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86E7" w14:textId="64441CAB" w:rsidR="00F85B87" w:rsidRPr="00B658AD" w:rsidRDefault="00F85B87" w:rsidP="00B658AD">
      <w:pPr>
        <w:spacing w:after="80"/>
        <w:ind w:left="-284" w:right="-336"/>
        <w:jc w:val="center"/>
        <w:rPr>
          <w:rFonts w:ascii="Poppins" w:hAnsi="Poppins" w:cs="Poppins"/>
          <w:b/>
          <w:color w:val="595959" w:themeColor="text1" w:themeTint="A6"/>
          <w:sz w:val="28"/>
          <w:szCs w:val="28"/>
        </w:rPr>
      </w:pPr>
      <w:r w:rsidRPr="00B658AD">
        <w:rPr>
          <w:rFonts w:ascii="Poppins" w:hAnsi="Poppins" w:cs="Poppins"/>
          <w:b/>
          <w:color w:val="595959" w:themeColor="text1" w:themeTint="A6"/>
          <w:sz w:val="28"/>
          <w:szCs w:val="28"/>
        </w:rPr>
        <w:t xml:space="preserve">Functional Nexus </w:t>
      </w:r>
      <w:r w:rsidR="007E1335" w:rsidRPr="00B658AD">
        <w:rPr>
          <w:rFonts w:ascii="Poppins" w:hAnsi="Poppins" w:cs="Poppins"/>
          <w:b/>
          <w:color w:val="595959" w:themeColor="text1" w:themeTint="A6"/>
          <w:sz w:val="28"/>
          <w:szCs w:val="28"/>
        </w:rPr>
        <w:t xml:space="preserve">Cardiometabolic and Weight </w:t>
      </w:r>
      <w:r w:rsidR="00B658AD">
        <w:rPr>
          <w:rFonts w:ascii="Poppins" w:hAnsi="Poppins" w:cs="Poppins"/>
          <w:b/>
          <w:color w:val="595959" w:themeColor="text1" w:themeTint="A6"/>
          <w:sz w:val="28"/>
          <w:szCs w:val="28"/>
        </w:rPr>
        <w:t>Management</w:t>
      </w:r>
      <w:r w:rsidR="007E1335" w:rsidRPr="00B658AD">
        <w:rPr>
          <w:rFonts w:ascii="Poppins" w:hAnsi="Poppins" w:cs="Poppins"/>
          <w:b/>
          <w:color w:val="595959" w:themeColor="text1" w:themeTint="A6"/>
          <w:sz w:val="28"/>
          <w:szCs w:val="28"/>
        </w:rPr>
        <w:t xml:space="preserve"> Support </w:t>
      </w:r>
      <w:r w:rsidR="00B658AD" w:rsidRPr="00B658AD">
        <w:rPr>
          <w:rFonts w:ascii="Poppins" w:hAnsi="Poppins" w:cs="Poppins"/>
          <w:b/>
          <w:color w:val="595959" w:themeColor="text1" w:themeTint="A6"/>
          <w:sz w:val="28"/>
          <w:szCs w:val="28"/>
        </w:rPr>
        <w:t>Recommendations</w:t>
      </w:r>
    </w:p>
    <w:p w14:paraId="052912DF" w14:textId="77777777" w:rsidR="00B658AD" w:rsidRPr="00B658AD" w:rsidRDefault="00B658AD" w:rsidP="00B658AD">
      <w:pPr>
        <w:spacing w:after="80"/>
        <w:ind w:left="-284" w:right="-336"/>
        <w:rPr>
          <w:rFonts w:ascii="Poppins" w:hAnsi="Poppins" w:cs="Poppins"/>
          <w:bCs/>
          <w:sz w:val="20"/>
          <w:szCs w:val="20"/>
        </w:rPr>
      </w:pPr>
    </w:p>
    <w:p w14:paraId="480A242F" w14:textId="64CF70D9" w:rsidR="00B658AD" w:rsidRPr="00B658AD" w:rsidRDefault="00B658AD" w:rsidP="00B658AD">
      <w:pPr>
        <w:spacing w:after="80"/>
        <w:ind w:left="-284" w:right="-336"/>
        <w:rPr>
          <w:rFonts w:ascii="Poppins" w:hAnsi="Poppins" w:cs="Poppins"/>
          <w:b/>
          <w:color w:val="595959" w:themeColor="text1" w:themeTint="A6"/>
          <w:sz w:val="22"/>
          <w:szCs w:val="22"/>
        </w:rPr>
      </w:pPr>
      <w:r w:rsidRPr="00B658AD">
        <w:rPr>
          <w:rFonts w:ascii="Poppins" w:hAnsi="Poppins" w:cs="Poppins"/>
          <w:b/>
          <w:color w:val="595959" w:themeColor="text1" w:themeTint="A6"/>
          <w:sz w:val="22"/>
          <w:szCs w:val="22"/>
        </w:rPr>
        <w:t>What is Cardiometabolic Health?</w:t>
      </w:r>
      <w:r w:rsidRPr="00B658AD">
        <w:rPr>
          <w:b/>
          <w:color w:val="595959" w:themeColor="text1" w:themeTint="A6"/>
          <w:sz w:val="22"/>
          <w:szCs w:val="22"/>
        </w:rPr>
        <w:t> </w:t>
      </w:r>
    </w:p>
    <w:p w14:paraId="64C2E94C" w14:textId="62B615BD"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Cs/>
          <w:sz w:val="20"/>
          <w:szCs w:val="20"/>
        </w:rPr>
        <w:t>Cardiometabolic health is essential for longevity and both physical and mental well-being. It is the name given to the way that we assess the body’s fitness and risk of developing cardio-metabolic diseases such as diabetes, cancer, heart disease, stroke and dementia. This is an aspect of health we consider in all of our patients when we assess how best to devise a Functional medicine treatment plan.</w:t>
      </w:r>
    </w:p>
    <w:p w14:paraId="6AED6F10" w14:textId="292E9608"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Cs/>
          <w:sz w:val="20"/>
          <w:szCs w:val="20"/>
        </w:rPr>
        <w:t xml:space="preserve">While some aspects of cardiometabolic health are visible (weight gain and central obesity), other problems are invisible and have to be tested for when we are assessing metabolic health in the clinic. The features of inflammation in the body which we look for make up what is known as the </w:t>
      </w:r>
      <w:r w:rsidRPr="00B658AD">
        <w:rPr>
          <w:rFonts w:ascii="Poppins" w:hAnsi="Poppins" w:cs="Poppins"/>
          <w:b/>
          <w:color w:val="595959" w:themeColor="text1" w:themeTint="A6"/>
          <w:sz w:val="20"/>
          <w:szCs w:val="20"/>
        </w:rPr>
        <w:t>Metabolic Syndrome.</w:t>
      </w:r>
      <w:r w:rsidRPr="00B658AD">
        <w:rPr>
          <w:b/>
          <w:color w:val="595959" w:themeColor="text1" w:themeTint="A6"/>
          <w:sz w:val="20"/>
          <w:szCs w:val="20"/>
        </w:rPr>
        <w:t> </w:t>
      </w:r>
      <w:r w:rsidRPr="00B658AD">
        <w:rPr>
          <w:rFonts w:ascii="Poppins" w:hAnsi="Poppins" w:cs="Poppins"/>
          <w:bCs/>
          <w:color w:val="595959" w:themeColor="text1" w:themeTint="A6"/>
          <w:sz w:val="20"/>
          <w:szCs w:val="20"/>
        </w:rPr>
        <w:t xml:space="preserve"> </w:t>
      </w:r>
    </w:p>
    <w:p w14:paraId="206A6398" w14:textId="77777777" w:rsidR="00B658AD" w:rsidRDefault="00B658AD" w:rsidP="00B658AD">
      <w:pPr>
        <w:spacing w:after="80"/>
        <w:ind w:left="-284" w:right="-336"/>
        <w:rPr>
          <w:rFonts w:ascii="Poppins" w:hAnsi="Poppins" w:cs="Poppins"/>
          <w:b/>
          <w:color w:val="595959" w:themeColor="text1" w:themeTint="A6"/>
          <w:sz w:val="22"/>
          <w:szCs w:val="22"/>
        </w:rPr>
      </w:pPr>
    </w:p>
    <w:p w14:paraId="44491854" w14:textId="651637DF" w:rsidR="00B658AD" w:rsidRPr="00B658AD" w:rsidRDefault="00B658AD" w:rsidP="00B658AD">
      <w:pPr>
        <w:spacing w:after="80"/>
        <w:ind w:left="-284" w:right="-336"/>
        <w:rPr>
          <w:rFonts w:ascii="Poppins" w:hAnsi="Poppins" w:cs="Poppins"/>
          <w:b/>
          <w:color w:val="595959" w:themeColor="text1" w:themeTint="A6"/>
          <w:sz w:val="22"/>
          <w:szCs w:val="22"/>
        </w:rPr>
      </w:pPr>
      <w:r w:rsidRPr="00B658AD">
        <w:rPr>
          <w:rFonts w:ascii="Poppins" w:hAnsi="Poppins" w:cs="Poppins"/>
          <w:b/>
          <w:color w:val="595959" w:themeColor="text1" w:themeTint="A6"/>
          <w:sz w:val="22"/>
          <w:szCs w:val="22"/>
        </w:rPr>
        <w:t>Features of the metabolic syndrome:</w:t>
      </w:r>
    </w:p>
    <w:p w14:paraId="63E397AE" w14:textId="6F1FCDE2"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
          <w:sz w:val="20"/>
          <w:szCs w:val="20"/>
        </w:rPr>
        <w:t>High blood pressure:</w:t>
      </w:r>
      <w:r>
        <w:rPr>
          <w:rFonts w:ascii="Poppins" w:hAnsi="Poppins" w:cs="Poppins"/>
          <w:bCs/>
          <w:sz w:val="20"/>
          <w:szCs w:val="20"/>
        </w:rPr>
        <w:t xml:space="preserve"> </w:t>
      </w:r>
      <w:r w:rsidRPr="00B658AD">
        <w:rPr>
          <w:rFonts w:ascii="Poppins" w:hAnsi="Poppins" w:cs="Poppins"/>
          <w:bCs/>
          <w:sz w:val="20"/>
          <w:szCs w:val="20"/>
        </w:rPr>
        <w:t>One of the invisible aspects of cardiovascular health, this can be caused by weight gain, stress, inflammation and sleep apnoea. While it’s important to treat Blood pressure symptomatically, understanding the root cause of this condition means we can often improve it through diet and lifestyle changes.</w:t>
      </w:r>
      <w:r w:rsidRPr="00B658AD">
        <w:rPr>
          <w:bCs/>
          <w:sz w:val="20"/>
          <w:szCs w:val="20"/>
        </w:rPr>
        <w:t> </w:t>
      </w:r>
      <w:r w:rsidRPr="00B658AD">
        <w:rPr>
          <w:rFonts w:ascii="Poppins" w:hAnsi="Poppins" w:cs="Poppins"/>
          <w:bCs/>
          <w:sz w:val="20"/>
          <w:szCs w:val="20"/>
        </w:rPr>
        <w:t xml:space="preserve"> </w:t>
      </w:r>
    </w:p>
    <w:p w14:paraId="43DD4B19" w14:textId="085F35C9"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
          <w:sz w:val="20"/>
          <w:szCs w:val="20"/>
        </w:rPr>
        <w:t xml:space="preserve">High blood sugars and Insulin: </w:t>
      </w:r>
      <w:r w:rsidRPr="00B658AD">
        <w:rPr>
          <w:rFonts w:ascii="Poppins" w:hAnsi="Poppins" w:cs="Poppins"/>
          <w:bCs/>
          <w:sz w:val="20"/>
          <w:szCs w:val="20"/>
        </w:rPr>
        <w:t>Over a long period of time, excessive intake of sugar and carbohydrate can lead to the over-production of insulin (the hormone which helps us store sugar in the cells). However, over time, the body becomes less responsive the effects of insulin, leading to higher levels of sugar in the blood-stream and initially this leads to unstable ‘spiky’ blood sugars. If left unchecked, this can transition to permanently high blood sugars (seen in Type II diabetes). Blood sugar monitoring and control can be achieved effectively through dietary changes as well as nutritional and sometimes medication support. We even see reversal of Type II diabetes as an achievable goal for most people.</w:t>
      </w:r>
      <w:r w:rsidRPr="00B658AD">
        <w:rPr>
          <w:bCs/>
          <w:sz w:val="20"/>
          <w:szCs w:val="20"/>
        </w:rPr>
        <w:t> </w:t>
      </w:r>
      <w:r w:rsidRPr="00B658AD">
        <w:rPr>
          <w:rFonts w:ascii="Poppins" w:hAnsi="Poppins" w:cs="Poppins"/>
          <w:bCs/>
          <w:sz w:val="20"/>
          <w:szCs w:val="20"/>
        </w:rPr>
        <w:t xml:space="preserve"> </w:t>
      </w:r>
    </w:p>
    <w:p w14:paraId="5C96FC8E" w14:textId="439ACE51" w:rsidR="00B658AD" w:rsidRPr="00B658AD" w:rsidRDefault="00B658AD" w:rsidP="00B658AD">
      <w:pPr>
        <w:spacing w:after="80"/>
        <w:ind w:left="-284" w:right="-336"/>
        <w:rPr>
          <w:rFonts w:ascii="Poppins" w:hAnsi="Poppins" w:cs="Poppins"/>
          <w:b/>
          <w:sz w:val="20"/>
          <w:szCs w:val="20"/>
        </w:rPr>
      </w:pPr>
      <w:r w:rsidRPr="00B658AD">
        <w:rPr>
          <w:rFonts w:ascii="Poppins" w:hAnsi="Poppins" w:cs="Poppins"/>
          <w:b/>
          <w:sz w:val="20"/>
          <w:szCs w:val="20"/>
        </w:rPr>
        <w:t xml:space="preserve">Weight gain with central obesity: </w:t>
      </w:r>
      <w:r w:rsidRPr="00B658AD">
        <w:rPr>
          <w:rFonts w:ascii="Poppins" w:hAnsi="Poppins" w:cs="Poppins"/>
          <w:bCs/>
          <w:sz w:val="20"/>
          <w:szCs w:val="20"/>
        </w:rPr>
        <w:t>Excess caloric intake can lead to energy being stored as fat (whether the calories come from fat or carbohydrates), unless there is sufficient exercise being done to build muscle (lean weight gain doesn’t contribute to the metabolic syndrome). Often the fat is stored around the organs in the abdomen, leading to increasing waist circumference (known as central obesity).</w:t>
      </w:r>
      <w:r w:rsidRPr="00B658AD">
        <w:rPr>
          <w:bCs/>
          <w:sz w:val="20"/>
          <w:szCs w:val="20"/>
        </w:rPr>
        <w:t> </w:t>
      </w:r>
      <w:r w:rsidRPr="00B658AD">
        <w:rPr>
          <w:rFonts w:ascii="Poppins" w:hAnsi="Poppins" w:cs="Poppins"/>
          <w:bCs/>
          <w:sz w:val="20"/>
          <w:szCs w:val="20"/>
        </w:rPr>
        <w:t xml:space="preserve"> </w:t>
      </w:r>
    </w:p>
    <w:p w14:paraId="43BBB19A" w14:textId="3AA6D906" w:rsidR="00B658AD" w:rsidRPr="00B658AD" w:rsidRDefault="00B658AD" w:rsidP="00B658AD">
      <w:pPr>
        <w:spacing w:after="80"/>
        <w:ind w:left="-284" w:right="-336"/>
        <w:rPr>
          <w:rFonts w:ascii="Poppins" w:hAnsi="Poppins" w:cs="Poppins"/>
          <w:b/>
          <w:sz w:val="20"/>
          <w:szCs w:val="20"/>
        </w:rPr>
      </w:pPr>
      <w:r w:rsidRPr="00B658AD">
        <w:rPr>
          <w:rFonts w:ascii="Poppins" w:hAnsi="Poppins" w:cs="Poppins"/>
          <w:b/>
          <w:sz w:val="20"/>
          <w:szCs w:val="20"/>
        </w:rPr>
        <w:t xml:space="preserve">Fatty Liver Disease: </w:t>
      </w:r>
      <w:r w:rsidRPr="00B658AD">
        <w:rPr>
          <w:rFonts w:ascii="Poppins" w:hAnsi="Poppins" w:cs="Poppins"/>
          <w:bCs/>
          <w:sz w:val="20"/>
          <w:szCs w:val="20"/>
        </w:rPr>
        <w:t>In some people, fat from excess calories starts to be stored within the liver itself. This can lead to reduced function and damage to the liver.</w:t>
      </w:r>
      <w:r w:rsidRPr="00B658AD">
        <w:rPr>
          <w:bCs/>
          <w:sz w:val="20"/>
          <w:szCs w:val="20"/>
        </w:rPr>
        <w:t> </w:t>
      </w:r>
      <w:r w:rsidRPr="00B658AD">
        <w:rPr>
          <w:rFonts w:ascii="Poppins" w:hAnsi="Poppins" w:cs="Poppins"/>
          <w:bCs/>
          <w:sz w:val="20"/>
          <w:szCs w:val="20"/>
        </w:rPr>
        <w:t xml:space="preserve"> </w:t>
      </w:r>
    </w:p>
    <w:p w14:paraId="12992728" w14:textId="77777777" w:rsidR="00B658AD" w:rsidRPr="00B658AD" w:rsidRDefault="00B658AD" w:rsidP="00B658AD">
      <w:pPr>
        <w:spacing w:after="80"/>
        <w:ind w:left="-284" w:right="-336"/>
        <w:rPr>
          <w:rFonts w:ascii="Poppins" w:hAnsi="Poppins" w:cs="Poppins"/>
          <w:bCs/>
          <w:sz w:val="20"/>
          <w:szCs w:val="20"/>
        </w:rPr>
      </w:pPr>
    </w:p>
    <w:p w14:paraId="7D70BA55" w14:textId="48498E42" w:rsidR="00B658AD" w:rsidRPr="00B658AD" w:rsidRDefault="00B658AD" w:rsidP="00B658AD">
      <w:pPr>
        <w:spacing w:after="80"/>
        <w:ind w:left="-284" w:right="-336"/>
        <w:rPr>
          <w:rFonts w:ascii="Poppins" w:hAnsi="Poppins" w:cs="Poppins"/>
          <w:b/>
          <w:color w:val="595959" w:themeColor="text1" w:themeTint="A6"/>
          <w:sz w:val="22"/>
          <w:szCs w:val="22"/>
        </w:rPr>
      </w:pPr>
      <w:r w:rsidRPr="00B658AD">
        <w:rPr>
          <w:rFonts w:ascii="Poppins" w:hAnsi="Poppins" w:cs="Poppins"/>
          <w:b/>
          <w:color w:val="595959" w:themeColor="text1" w:themeTint="A6"/>
          <w:sz w:val="22"/>
          <w:szCs w:val="22"/>
        </w:rPr>
        <w:t>What are the Root Causes of the Metabolic Syndrome?</w:t>
      </w:r>
      <w:r w:rsidRPr="00B658AD">
        <w:rPr>
          <w:b/>
          <w:color w:val="595959" w:themeColor="text1" w:themeTint="A6"/>
          <w:sz w:val="22"/>
          <w:szCs w:val="22"/>
        </w:rPr>
        <w:t> </w:t>
      </w:r>
      <w:r w:rsidRPr="00B658AD">
        <w:rPr>
          <w:rFonts w:ascii="Poppins" w:hAnsi="Poppins" w:cs="Poppins"/>
          <w:b/>
          <w:color w:val="595959" w:themeColor="text1" w:themeTint="A6"/>
          <w:sz w:val="22"/>
          <w:szCs w:val="22"/>
        </w:rPr>
        <w:t xml:space="preserve"> </w:t>
      </w:r>
    </w:p>
    <w:p w14:paraId="0158839A" w14:textId="4F6490B6"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
          <w:sz w:val="20"/>
          <w:szCs w:val="20"/>
        </w:rPr>
        <w:t>Our Obesogenic Food environment:</w:t>
      </w:r>
      <w:r w:rsidRPr="00B658AD">
        <w:rPr>
          <w:rFonts w:ascii="Poppins" w:hAnsi="Poppins" w:cs="Poppins"/>
          <w:bCs/>
          <w:sz w:val="20"/>
          <w:szCs w:val="20"/>
        </w:rPr>
        <w:t xml:space="preserve"> A steady increase in the availability of high calorie, low nutrient, convenient, highly-processed foods is undoubtably the cause of the soaring rates of obesity seen across the western world. We see education and empowering people to make better food choices as key to successfully tackling all the features of the metabolic syndrome.</w:t>
      </w:r>
      <w:r w:rsidRPr="00B658AD">
        <w:rPr>
          <w:bCs/>
          <w:sz w:val="20"/>
          <w:szCs w:val="20"/>
        </w:rPr>
        <w:t>  </w:t>
      </w:r>
      <w:r w:rsidRPr="00B658AD">
        <w:rPr>
          <w:rFonts w:ascii="Poppins" w:hAnsi="Poppins" w:cs="Poppins"/>
          <w:bCs/>
          <w:sz w:val="20"/>
          <w:szCs w:val="20"/>
        </w:rPr>
        <w:t xml:space="preserve"> </w:t>
      </w:r>
    </w:p>
    <w:p w14:paraId="3BBD6D68" w14:textId="77777777" w:rsidR="00B658AD" w:rsidRPr="00B658AD" w:rsidRDefault="00B658AD" w:rsidP="00B658AD">
      <w:pPr>
        <w:spacing w:after="80"/>
        <w:ind w:left="-284" w:right="-336"/>
        <w:rPr>
          <w:rFonts w:ascii="Poppins" w:hAnsi="Poppins" w:cs="Poppins"/>
          <w:bCs/>
          <w:sz w:val="20"/>
          <w:szCs w:val="20"/>
        </w:rPr>
      </w:pPr>
    </w:p>
    <w:p w14:paraId="502963F1" w14:textId="6C24CC57"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
          <w:sz w:val="20"/>
          <w:szCs w:val="20"/>
        </w:rPr>
        <w:lastRenderedPageBreak/>
        <w:t>High cortisol Levels:</w:t>
      </w:r>
      <w:r w:rsidRPr="00B658AD">
        <w:rPr>
          <w:rFonts w:ascii="Poppins" w:hAnsi="Poppins" w:cs="Poppins"/>
          <w:bCs/>
          <w:sz w:val="20"/>
          <w:szCs w:val="20"/>
        </w:rPr>
        <w:t xml:space="preserve"> Stress due to life circumstances or childhood trauma, lack of effective rest, sleep apnoea and inflammation due to autoimmunity or food sensitivity can all lead to a rise in cortisol levels. This in turn can interfere with insulin and blood-sugar signalling pathways leading to carbohydrate cravings, increased sugar intake and sometimes binge-eating. Understanding the triggers for excessive eating means we can effectively help by tackling the root causes.</w:t>
      </w:r>
      <w:r w:rsidRPr="00B658AD">
        <w:rPr>
          <w:bCs/>
          <w:sz w:val="20"/>
          <w:szCs w:val="20"/>
        </w:rPr>
        <w:t> </w:t>
      </w:r>
      <w:r w:rsidRPr="00B658AD">
        <w:rPr>
          <w:rFonts w:ascii="Poppins" w:hAnsi="Poppins" w:cs="Poppins"/>
          <w:bCs/>
          <w:sz w:val="20"/>
          <w:szCs w:val="20"/>
        </w:rPr>
        <w:t xml:space="preserve"> </w:t>
      </w:r>
    </w:p>
    <w:p w14:paraId="668F9F6B" w14:textId="77777777" w:rsidR="00B658AD" w:rsidRDefault="00B658AD" w:rsidP="00B658AD">
      <w:pPr>
        <w:spacing w:after="80"/>
        <w:ind w:left="-284" w:right="-336"/>
        <w:rPr>
          <w:rFonts w:ascii="Poppins" w:hAnsi="Poppins" w:cs="Poppins"/>
          <w:bCs/>
          <w:sz w:val="20"/>
          <w:szCs w:val="20"/>
        </w:rPr>
      </w:pPr>
      <w:r w:rsidRPr="00B658AD">
        <w:rPr>
          <w:rFonts w:ascii="Poppins" w:hAnsi="Poppins" w:cs="Poppins"/>
          <w:b/>
          <w:sz w:val="20"/>
          <w:szCs w:val="20"/>
        </w:rPr>
        <w:t>Sedentary Lifestyles:</w:t>
      </w:r>
      <w:r w:rsidRPr="00B658AD">
        <w:rPr>
          <w:rFonts w:ascii="Poppins" w:hAnsi="Poppins" w:cs="Poppins"/>
          <w:bCs/>
          <w:sz w:val="20"/>
          <w:szCs w:val="20"/>
        </w:rPr>
        <w:t xml:space="preserve"> Unfortunately working in offices and sitting for long periods is part of modern life and learning how to move and stimulate our metabolism back into effective fat-burning helps improve long term health and maintain healthy weight.</w:t>
      </w:r>
      <w:r w:rsidRPr="00B658AD">
        <w:rPr>
          <w:bCs/>
          <w:sz w:val="20"/>
          <w:szCs w:val="20"/>
        </w:rPr>
        <w:t> </w:t>
      </w:r>
      <w:r w:rsidRPr="00B658AD">
        <w:rPr>
          <w:rFonts w:ascii="Poppins" w:hAnsi="Poppins" w:cs="Poppins"/>
          <w:bCs/>
          <w:sz w:val="20"/>
          <w:szCs w:val="20"/>
        </w:rPr>
        <w:t xml:space="preserve"> </w:t>
      </w:r>
    </w:p>
    <w:p w14:paraId="04837928" w14:textId="682322A7"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
          <w:sz w:val="20"/>
          <w:szCs w:val="20"/>
        </w:rPr>
        <w:t>Hormonal Imbalances:</w:t>
      </w:r>
      <w:r w:rsidRPr="00B658AD">
        <w:rPr>
          <w:rFonts w:ascii="Poppins" w:hAnsi="Poppins" w:cs="Poppins"/>
          <w:bCs/>
          <w:sz w:val="20"/>
          <w:szCs w:val="20"/>
        </w:rPr>
        <w:t xml:space="preserve"> Thyroid problems, adrenal dysfunction and menopause can all have huge impacts on cardiometabolic health. Identifying and treating these is key to success when it comes to management of the metabolic syndrome.</w:t>
      </w:r>
      <w:r w:rsidRPr="00B658AD">
        <w:rPr>
          <w:bCs/>
          <w:sz w:val="20"/>
          <w:szCs w:val="20"/>
        </w:rPr>
        <w:t> </w:t>
      </w:r>
      <w:r w:rsidRPr="00B658AD">
        <w:rPr>
          <w:rFonts w:ascii="Poppins" w:hAnsi="Poppins" w:cs="Poppins"/>
          <w:bCs/>
          <w:sz w:val="20"/>
          <w:szCs w:val="20"/>
        </w:rPr>
        <w:t xml:space="preserve"> </w:t>
      </w:r>
    </w:p>
    <w:p w14:paraId="42CB9EFD" w14:textId="77777777" w:rsidR="00B658AD" w:rsidRPr="00B658AD" w:rsidRDefault="00B658AD" w:rsidP="00B658AD">
      <w:pPr>
        <w:spacing w:after="80"/>
        <w:ind w:left="-284" w:right="-336"/>
        <w:rPr>
          <w:rFonts w:ascii="Poppins" w:hAnsi="Poppins" w:cs="Poppins"/>
          <w:bCs/>
          <w:sz w:val="20"/>
          <w:szCs w:val="20"/>
        </w:rPr>
      </w:pPr>
    </w:p>
    <w:p w14:paraId="2F16E525" w14:textId="1EF1AF8B" w:rsidR="00B658AD" w:rsidRPr="00B658AD" w:rsidRDefault="00B658AD" w:rsidP="00B658AD">
      <w:pPr>
        <w:spacing w:after="80"/>
        <w:ind w:left="-284" w:right="-336"/>
        <w:rPr>
          <w:rFonts w:ascii="Poppins" w:hAnsi="Poppins" w:cs="Poppins"/>
          <w:b/>
          <w:color w:val="595959" w:themeColor="text1" w:themeTint="A6"/>
          <w:sz w:val="22"/>
          <w:szCs w:val="22"/>
        </w:rPr>
      </w:pPr>
      <w:r w:rsidRPr="00B658AD">
        <w:rPr>
          <w:rFonts w:ascii="Poppins" w:hAnsi="Poppins" w:cs="Poppins"/>
          <w:b/>
          <w:color w:val="595959" w:themeColor="text1" w:themeTint="A6"/>
          <w:sz w:val="22"/>
          <w:szCs w:val="22"/>
        </w:rPr>
        <w:t>How can we help?</w:t>
      </w:r>
      <w:r w:rsidRPr="00B658AD">
        <w:rPr>
          <w:b/>
          <w:color w:val="595959" w:themeColor="text1" w:themeTint="A6"/>
          <w:sz w:val="22"/>
          <w:szCs w:val="22"/>
        </w:rPr>
        <w:t> </w:t>
      </w:r>
      <w:r w:rsidRPr="00B658AD">
        <w:rPr>
          <w:rFonts w:ascii="Poppins" w:hAnsi="Poppins" w:cs="Poppins"/>
          <w:b/>
          <w:color w:val="595959" w:themeColor="text1" w:themeTint="A6"/>
          <w:sz w:val="22"/>
          <w:szCs w:val="22"/>
        </w:rPr>
        <w:t xml:space="preserve"> </w:t>
      </w:r>
    </w:p>
    <w:p w14:paraId="1C6188F2" w14:textId="77777777" w:rsidR="00B658AD" w:rsidRPr="00B658AD" w:rsidRDefault="00B658AD" w:rsidP="00B658AD">
      <w:pPr>
        <w:spacing w:after="80"/>
        <w:ind w:left="-284" w:right="-336"/>
        <w:rPr>
          <w:rFonts w:ascii="Poppins" w:hAnsi="Poppins" w:cs="Poppins"/>
          <w:bCs/>
          <w:sz w:val="20"/>
          <w:szCs w:val="20"/>
        </w:rPr>
      </w:pPr>
      <w:r w:rsidRPr="00B658AD">
        <w:rPr>
          <w:rFonts w:ascii="Poppins" w:hAnsi="Poppins" w:cs="Poppins"/>
          <w:bCs/>
          <w:sz w:val="20"/>
          <w:szCs w:val="20"/>
        </w:rPr>
        <w:t>Fortunately, with the correct tools and support, improvements in cardiometabolic health is available to everyone. We offer comprehensive testing, a full assessment of diet and lifestyle contributors and work with you to develop a bespoke package of care incorporating a holistic approach to optimising weight, blood pressure, blood sugars and cortisol levels.</w:t>
      </w:r>
      <w:r w:rsidRPr="00B658AD">
        <w:rPr>
          <w:bCs/>
          <w:sz w:val="20"/>
          <w:szCs w:val="20"/>
        </w:rPr>
        <w:t> </w:t>
      </w:r>
      <w:r w:rsidRPr="00B658AD">
        <w:rPr>
          <w:rFonts w:ascii="Poppins" w:hAnsi="Poppins" w:cs="Poppins"/>
          <w:bCs/>
          <w:sz w:val="20"/>
          <w:szCs w:val="20"/>
        </w:rPr>
        <w:t xml:space="preserve"> </w:t>
      </w:r>
    </w:p>
    <w:p w14:paraId="1D38BAE0" w14:textId="77777777" w:rsidR="00B658AD" w:rsidRDefault="00B658AD" w:rsidP="00B658AD">
      <w:pPr>
        <w:spacing w:after="80"/>
        <w:ind w:left="-284" w:right="-336"/>
        <w:rPr>
          <w:rFonts w:ascii="Poppins" w:hAnsi="Poppins" w:cs="Poppins"/>
          <w:bCs/>
          <w:sz w:val="20"/>
          <w:szCs w:val="20"/>
        </w:rPr>
      </w:pPr>
    </w:p>
    <w:p w14:paraId="27228551" w14:textId="683995F2" w:rsidR="00C3286F" w:rsidRPr="00C3286F" w:rsidRDefault="00C3286F" w:rsidP="00B658AD">
      <w:pPr>
        <w:spacing w:after="80"/>
        <w:ind w:left="-284" w:right="-336"/>
        <w:rPr>
          <w:rFonts w:ascii="Poppins" w:hAnsi="Poppins" w:cs="Poppins"/>
          <w:b/>
          <w:color w:val="595959" w:themeColor="text1" w:themeTint="A6"/>
          <w:sz w:val="22"/>
          <w:szCs w:val="22"/>
        </w:rPr>
      </w:pPr>
      <w:r w:rsidRPr="00C3286F">
        <w:rPr>
          <w:rFonts w:ascii="Poppins" w:hAnsi="Poppins" w:cs="Poppins"/>
          <w:b/>
          <w:color w:val="595959" w:themeColor="text1" w:themeTint="A6"/>
          <w:sz w:val="22"/>
          <w:szCs w:val="22"/>
        </w:rPr>
        <w:t>Treatment Options:</w:t>
      </w:r>
    </w:p>
    <w:p w14:paraId="033285F9" w14:textId="25CDB0EF" w:rsidR="00C3286F" w:rsidRDefault="00C3286F" w:rsidP="00B658AD">
      <w:pPr>
        <w:spacing w:after="80"/>
        <w:ind w:left="-284" w:right="-336"/>
        <w:rPr>
          <w:rFonts w:ascii="Poppins" w:hAnsi="Poppins" w:cs="Poppins"/>
          <w:bCs/>
          <w:sz w:val="20"/>
          <w:szCs w:val="20"/>
        </w:rPr>
      </w:pPr>
      <w:r>
        <w:rPr>
          <w:rFonts w:ascii="Poppins" w:hAnsi="Poppins" w:cs="Poppins"/>
          <w:bCs/>
          <w:sz w:val="20"/>
          <w:szCs w:val="20"/>
        </w:rPr>
        <w:t>In this patient guide, we detail the options we can offer to patients to help patients manage all aspects of the Cardiometabolic Syndrome from Diabetes and Hypertension through to weight management and reversal of fatty Liver Disease:</w:t>
      </w:r>
    </w:p>
    <w:p w14:paraId="0E4E5FA2" w14:textId="77777777" w:rsidR="00C3286F" w:rsidRDefault="00C3286F" w:rsidP="00C3286F">
      <w:pPr>
        <w:spacing w:after="80"/>
        <w:ind w:left="-284" w:right="-336"/>
        <w:rPr>
          <w:rFonts w:ascii="Poppins" w:hAnsi="Poppins" w:cs="Poppins"/>
          <w:bCs/>
          <w:sz w:val="20"/>
          <w:szCs w:val="20"/>
        </w:rPr>
      </w:pPr>
    </w:p>
    <w:p w14:paraId="6C3EBD79" w14:textId="2EADCB5E" w:rsidR="00C3286F" w:rsidRPr="00681EF5" w:rsidRDefault="00C3286F"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P3</w:t>
      </w:r>
      <w:r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t>Dietary Options for Blood Sugar Management and Weight loss</w:t>
      </w:r>
    </w:p>
    <w:p w14:paraId="29FB41AE" w14:textId="4D81CBA3" w:rsidR="00C3286F" w:rsidRPr="00681EF5" w:rsidRDefault="00C3286F"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P4</w:t>
      </w:r>
      <w:r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t>Continuous Glucose Monitoring</w:t>
      </w:r>
    </w:p>
    <w:p w14:paraId="74DBB7D1" w14:textId="26487B6C" w:rsidR="00C326FC" w:rsidRPr="00681EF5" w:rsidRDefault="00C3286F"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P5</w:t>
      </w:r>
      <w:r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r>
      <w:r w:rsidR="00C326FC" w:rsidRPr="00681EF5">
        <w:rPr>
          <w:rFonts w:ascii="Poppins" w:hAnsi="Poppins" w:cs="Poppins"/>
          <w:b/>
          <w:color w:val="595959" w:themeColor="text1" w:themeTint="A6"/>
          <w:sz w:val="20"/>
          <w:szCs w:val="20"/>
        </w:rPr>
        <w:t xml:space="preserve">Intermittent </w:t>
      </w:r>
      <w:r w:rsidRPr="00681EF5">
        <w:rPr>
          <w:rFonts w:ascii="Poppins" w:hAnsi="Poppins" w:cs="Poppins"/>
          <w:b/>
          <w:color w:val="595959" w:themeColor="text1" w:themeTint="A6"/>
          <w:sz w:val="20"/>
          <w:szCs w:val="20"/>
        </w:rPr>
        <w:t xml:space="preserve">Fasting </w:t>
      </w:r>
      <w:r w:rsidR="00C326FC" w:rsidRPr="00681EF5">
        <w:rPr>
          <w:rFonts w:ascii="Poppins" w:hAnsi="Poppins" w:cs="Poppins"/>
          <w:b/>
          <w:color w:val="595959" w:themeColor="text1" w:themeTint="A6"/>
          <w:sz w:val="20"/>
          <w:szCs w:val="20"/>
        </w:rPr>
        <w:t>strategies</w:t>
      </w:r>
    </w:p>
    <w:p w14:paraId="2155E1FF" w14:textId="22DAB0D9" w:rsidR="00C3286F" w:rsidRPr="00681EF5" w:rsidRDefault="00C326FC"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P6</w:t>
      </w:r>
      <w:r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t>L</w:t>
      </w:r>
      <w:r w:rsidR="00C3286F" w:rsidRPr="00681EF5">
        <w:rPr>
          <w:rFonts w:ascii="Poppins" w:hAnsi="Poppins" w:cs="Poppins"/>
          <w:b/>
          <w:color w:val="595959" w:themeColor="text1" w:themeTint="A6"/>
          <w:sz w:val="20"/>
          <w:szCs w:val="20"/>
        </w:rPr>
        <w:t xml:space="preserve">inks to our other </w:t>
      </w:r>
      <w:r w:rsidR="005F3484" w:rsidRPr="00681EF5">
        <w:rPr>
          <w:rFonts w:ascii="Poppins" w:hAnsi="Poppins" w:cs="Poppins"/>
          <w:b/>
          <w:color w:val="595959" w:themeColor="text1" w:themeTint="A6"/>
          <w:sz w:val="20"/>
          <w:szCs w:val="20"/>
        </w:rPr>
        <w:t>nutrition resources</w:t>
      </w:r>
      <w:r w:rsidRPr="00681EF5">
        <w:rPr>
          <w:rFonts w:ascii="Poppins" w:hAnsi="Poppins" w:cs="Poppins"/>
          <w:b/>
          <w:color w:val="595959" w:themeColor="text1" w:themeTint="A6"/>
          <w:sz w:val="20"/>
          <w:szCs w:val="20"/>
        </w:rPr>
        <w:t xml:space="preserve"> for weight and blood sugar management</w:t>
      </w:r>
    </w:p>
    <w:p w14:paraId="7201B971" w14:textId="605744F5" w:rsidR="00C326FC" w:rsidRPr="00681EF5" w:rsidRDefault="00C326FC"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P7</w:t>
      </w:r>
      <w:r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r>
      <w:r w:rsidR="005F3484" w:rsidRPr="00681EF5">
        <w:rPr>
          <w:rFonts w:ascii="Poppins" w:hAnsi="Poppins" w:cs="Poppins"/>
          <w:b/>
          <w:color w:val="595959" w:themeColor="text1" w:themeTint="A6"/>
          <w:sz w:val="20"/>
          <w:szCs w:val="20"/>
        </w:rPr>
        <w:t xml:space="preserve">Exercise for Weight Loss </w:t>
      </w:r>
    </w:p>
    <w:p w14:paraId="33E3238D" w14:textId="0A28DCE7" w:rsidR="00C3286F" w:rsidRPr="00681EF5" w:rsidRDefault="00A80FFD"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P8</w:t>
      </w:r>
      <w:r w:rsidR="001464FC"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r>
      <w:r w:rsidR="005F3484" w:rsidRPr="00681EF5">
        <w:rPr>
          <w:rFonts w:ascii="Poppins" w:hAnsi="Poppins" w:cs="Poppins"/>
          <w:b/>
          <w:color w:val="595959" w:themeColor="text1" w:themeTint="A6"/>
          <w:sz w:val="20"/>
          <w:szCs w:val="20"/>
        </w:rPr>
        <w:t>Supplemental Strategies for Blood Sugar Management</w:t>
      </w:r>
    </w:p>
    <w:p w14:paraId="2ABE4163" w14:textId="492FAC8D" w:rsidR="001464FC" w:rsidRPr="00681EF5" w:rsidRDefault="001464FC"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P9</w:t>
      </w:r>
      <w:r w:rsidRPr="00681EF5">
        <w:rPr>
          <w:rFonts w:ascii="Poppins" w:hAnsi="Poppins" w:cs="Poppins"/>
          <w:b/>
          <w:color w:val="595959" w:themeColor="text1" w:themeTint="A6"/>
          <w:sz w:val="20"/>
          <w:szCs w:val="20"/>
        </w:rPr>
        <w:tab/>
      </w:r>
      <w:r w:rsidRPr="00681EF5">
        <w:rPr>
          <w:rFonts w:ascii="Poppins" w:hAnsi="Poppins" w:cs="Poppins"/>
          <w:b/>
          <w:color w:val="595959" w:themeColor="text1" w:themeTint="A6"/>
          <w:sz w:val="20"/>
          <w:szCs w:val="20"/>
        </w:rPr>
        <w:tab/>
        <w:t>Novel agents for weight loss: Calocurb and Elcella</w:t>
      </w:r>
    </w:p>
    <w:p w14:paraId="1E51A8E7" w14:textId="061C5B68" w:rsidR="00A80FFD" w:rsidRPr="00681EF5" w:rsidRDefault="00A80FFD"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w:t>
      </w:r>
      <w:r w:rsidR="00054E91" w:rsidRPr="00681EF5">
        <w:rPr>
          <w:rFonts w:ascii="Poppins" w:hAnsi="Poppins" w:cs="Poppins"/>
          <w:b/>
          <w:color w:val="595959" w:themeColor="text1" w:themeTint="A6"/>
          <w:sz w:val="20"/>
          <w:szCs w:val="20"/>
        </w:rPr>
        <w:t>10</w:t>
      </w:r>
      <w:r w:rsidR="003E7D26" w:rsidRPr="00681EF5">
        <w:rPr>
          <w:rFonts w:ascii="Poppins" w:hAnsi="Poppins" w:cs="Poppins"/>
          <w:b/>
          <w:color w:val="595959" w:themeColor="text1" w:themeTint="A6"/>
          <w:sz w:val="20"/>
          <w:szCs w:val="20"/>
        </w:rPr>
        <w:t>-1</w:t>
      </w:r>
      <w:r w:rsidR="00054E91" w:rsidRPr="00681EF5">
        <w:rPr>
          <w:rFonts w:ascii="Poppins" w:hAnsi="Poppins" w:cs="Poppins"/>
          <w:b/>
          <w:color w:val="595959" w:themeColor="text1" w:themeTint="A6"/>
          <w:sz w:val="20"/>
          <w:szCs w:val="20"/>
        </w:rPr>
        <w:t>2</w:t>
      </w:r>
      <w:r w:rsidR="005F3484" w:rsidRPr="00681EF5">
        <w:rPr>
          <w:rFonts w:ascii="Poppins" w:hAnsi="Poppins" w:cs="Poppins"/>
          <w:b/>
          <w:color w:val="595959" w:themeColor="text1" w:themeTint="A6"/>
          <w:sz w:val="20"/>
          <w:szCs w:val="20"/>
        </w:rPr>
        <w:tab/>
      </w:r>
      <w:r w:rsidR="003E7D26" w:rsidRPr="00681EF5">
        <w:rPr>
          <w:rFonts w:ascii="Poppins" w:hAnsi="Poppins" w:cs="Poppins"/>
          <w:b/>
          <w:color w:val="595959" w:themeColor="text1" w:themeTint="A6"/>
          <w:sz w:val="20"/>
          <w:szCs w:val="20"/>
        </w:rPr>
        <w:t xml:space="preserve">Introduction to </w:t>
      </w:r>
      <w:r w:rsidR="005F3484" w:rsidRPr="00681EF5">
        <w:rPr>
          <w:rFonts w:ascii="Poppins" w:hAnsi="Poppins" w:cs="Poppins"/>
          <w:b/>
          <w:color w:val="595959" w:themeColor="text1" w:themeTint="A6"/>
          <w:sz w:val="20"/>
          <w:szCs w:val="20"/>
        </w:rPr>
        <w:t>GLP-1 Receptor Agonists</w:t>
      </w:r>
    </w:p>
    <w:p w14:paraId="0AAEFA52" w14:textId="18AC9498" w:rsidR="00C3286F" w:rsidRPr="00681EF5" w:rsidRDefault="003E7D26"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P1</w:t>
      </w:r>
      <w:r w:rsidR="00054E91" w:rsidRPr="00681EF5">
        <w:rPr>
          <w:rFonts w:ascii="Poppins" w:hAnsi="Poppins" w:cs="Poppins"/>
          <w:b/>
          <w:color w:val="595959" w:themeColor="text1" w:themeTint="A6"/>
          <w:sz w:val="20"/>
          <w:szCs w:val="20"/>
        </w:rPr>
        <w:t>3</w:t>
      </w:r>
      <w:r w:rsidRPr="00681EF5">
        <w:rPr>
          <w:rFonts w:ascii="Poppins" w:hAnsi="Poppins" w:cs="Poppins"/>
          <w:b/>
          <w:color w:val="595959" w:themeColor="text1" w:themeTint="A6"/>
          <w:sz w:val="20"/>
          <w:szCs w:val="20"/>
        </w:rPr>
        <w:tab/>
        <w:t>GLP-1 Side effects and contra-indications</w:t>
      </w:r>
    </w:p>
    <w:p w14:paraId="4C5150B1" w14:textId="4677DC66" w:rsidR="003E7D26" w:rsidRPr="00681EF5" w:rsidRDefault="003E7D26"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P1</w:t>
      </w:r>
      <w:r w:rsidR="00054E91" w:rsidRPr="00681EF5">
        <w:rPr>
          <w:rFonts w:ascii="Poppins" w:hAnsi="Poppins" w:cs="Poppins"/>
          <w:b/>
          <w:color w:val="595959" w:themeColor="text1" w:themeTint="A6"/>
          <w:sz w:val="20"/>
          <w:szCs w:val="20"/>
        </w:rPr>
        <w:t>4</w:t>
      </w:r>
      <w:r w:rsidRPr="00681EF5">
        <w:rPr>
          <w:rFonts w:ascii="Poppins" w:hAnsi="Poppins" w:cs="Poppins"/>
          <w:b/>
          <w:color w:val="595959" w:themeColor="text1" w:themeTint="A6"/>
          <w:sz w:val="20"/>
          <w:szCs w:val="20"/>
        </w:rPr>
        <w:tab/>
        <w:t>GLP-1</w:t>
      </w:r>
      <w:r w:rsidR="00E73F0F" w:rsidRPr="00681EF5">
        <w:rPr>
          <w:rFonts w:ascii="Poppins" w:hAnsi="Poppins" w:cs="Poppins"/>
          <w:b/>
          <w:color w:val="595959" w:themeColor="text1" w:themeTint="A6"/>
          <w:sz w:val="20"/>
          <w:szCs w:val="20"/>
        </w:rPr>
        <w:t xml:space="preserve"> and Pancreatitis discussed</w:t>
      </w:r>
    </w:p>
    <w:p w14:paraId="168B1DE9" w14:textId="42FDF8B9" w:rsidR="00E73F0F" w:rsidRPr="00681EF5" w:rsidRDefault="00E73F0F" w:rsidP="00C3286F">
      <w:pPr>
        <w:spacing w:after="80"/>
        <w:ind w:left="-284" w:right="-336"/>
        <w:rPr>
          <w:rFonts w:ascii="Poppins" w:hAnsi="Poppins" w:cs="Poppins"/>
          <w:b/>
          <w:color w:val="595959" w:themeColor="text1" w:themeTint="A6"/>
          <w:sz w:val="20"/>
          <w:szCs w:val="20"/>
        </w:rPr>
      </w:pPr>
      <w:r w:rsidRPr="00681EF5">
        <w:rPr>
          <w:rFonts w:ascii="Poppins" w:hAnsi="Poppins" w:cs="Poppins"/>
          <w:b/>
          <w:color w:val="595959" w:themeColor="text1" w:themeTint="A6"/>
          <w:sz w:val="20"/>
          <w:szCs w:val="20"/>
        </w:rPr>
        <w:t>P15</w:t>
      </w:r>
      <w:r w:rsidRPr="00681EF5">
        <w:rPr>
          <w:rFonts w:ascii="Poppins" w:hAnsi="Poppins" w:cs="Poppins"/>
          <w:b/>
          <w:color w:val="595959" w:themeColor="text1" w:themeTint="A6"/>
          <w:sz w:val="20"/>
          <w:szCs w:val="20"/>
        </w:rPr>
        <w:tab/>
      </w:r>
      <w:r w:rsidR="00681EF5" w:rsidRPr="00681EF5">
        <w:rPr>
          <w:rFonts w:ascii="Poppins" w:hAnsi="Poppins" w:cs="Poppins"/>
          <w:b/>
          <w:color w:val="595959" w:themeColor="text1" w:themeTint="A6"/>
          <w:sz w:val="20"/>
          <w:szCs w:val="20"/>
        </w:rPr>
        <w:t>How to choose your GLP-1 and How to use your Mounjaro / Wegovy pen</w:t>
      </w:r>
    </w:p>
    <w:p w14:paraId="6227D001" w14:textId="77777777" w:rsidR="00C3286F" w:rsidRDefault="00C3286F">
      <w:pPr>
        <w:rPr>
          <w:rFonts w:ascii="Poppins" w:hAnsi="Poppins" w:cs="Poppins"/>
          <w:b/>
          <w:bCs/>
          <w:color w:val="595959" w:themeColor="text1" w:themeTint="A6"/>
        </w:rPr>
      </w:pPr>
      <w:r>
        <w:rPr>
          <w:rFonts w:ascii="Poppins" w:hAnsi="Poppins" w:cs="Poppins"/>
          <w:b/>
          <w:bCs/>
          <w:color w:val="595959" w:themeColor="text1" w:themeTint="A6"/>
        </w:rPr>
        <w:br w:type="page"/>
      </w:r>
    </w:p>
    <w:p w14:paraId="4FA52957" w14:textId="039A7B26" w:rsidR="008A4DF7" w:rsidRPr="008A4DF7" w:rsidRDefault="00C3286F" w:rsidP="00C3286F">
      <w:pPr>
        <w:spacing w:after="80"/>
        <w:ind w:left="-567" w:right="-336"/>
        <w:jc w:val="center"/>
        <w:rPr>
          <w:rFonts w:ascii="Poppins" w:hAnsi="Poppins" w:cs="Poppins"/>
          <w:b/>
          <w:bCs/>
          <w:color w:val="595959" w:themeColor="text1" w:themeTint="A6"/>
        </w:rPr>
      </w:pPr>
      <w:r>
        <w:rPr>
          <w:rFonts w:ascii="Poppins" w:hAnsi="Poppins" w:cs="Poppins"/>
          <w:b/>
          <w:bCs/>
          <w:color w:val="595959" w:themeColor="text1" w:themeTint="A6"/>
        </w:rPr>
        <w:lastRenderedPageBreak/>
        <w:t xml:space="preserve">Dietary Options for </w:t>
      </w:r>
      <w:r w:rsidR="00B658AD" w:rsidRPr="00B658AD">
        <w:rPr>
          <w:rFonts w:ascii="Poppins" w:hAnsi="Poppins" w:cs="Poppins"/>
          <w:b/>
          <w:bCs/>
          <w:color w:val="595959" w:themeColor="text1" w:themeTint="A6"/>
        </w:rPr>
        <w:t>Blood Sugar Management</w:t>
      </w:r>
      <w:r>
        <w:rPr>
          <w:rFonts w:ascii="Poppins" w:hAnsi="Poppins" w:cs="Poppins"/>
          <w:b/>
          <w:bCs/>
          <w:color w:val="595959" w:themeColor="text1" w:themeTint="A6"/>
        </w:rPr>
        <w:t xml:space="preserve"> and Weight loss</w:t>
      </w:r>
    </w:p>
    <w:p w14:paraId="2BDE49F6" w14:textId="4AD7B0C4"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Over-consumption of carbohydrates, sugar and processed foods is causing a spiralling health crisis across western society. Cheap and readily available convenience foods are all high in sugar, low in essential nutrients and often create addictive behaviours in response to rapidly cycling high and low blood sugars. Go into any high street supermarket and check out the lunch time offerings: Sandwiches, pasta bowls, crisps, fruit, chocolate and fizzy drinks. These foods all have the potential to destabilise our blood sugars and mood and impact our long term well-being.</w:t>
      </w:r>
    </w:p>
    <w:p w14:paraId="09C826DB" w14:textId="77777777" w:rsid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The consequences of un-checked high blood sugars are well documented: Diabetes, heart disease, cancer, dementia and strokes are just a few. One of the foundation stones of the Functional Medicine approach is to educate and help patients understand the relationship between food and blood sugar and how to manage and stabilise blood sugars through informed food choices.</w:t>
      </w:r>
    </w:p>
    <w:p w14:paraId="3AE4BC38" w14:textId="77777777" w:rsidR="00B658AD" w:rsidRPr="00B658AD" w:rsidRDefault="00B658AD" w:rsidP="00B658AD">
      <w:pPr>
        <w:spacing w:after="80"/>
        <w:ind w:left="-284" w:right="-336"/>
        <w:rPr>
          <w:rFonts w:ascii="Poppins" w:hAnsi="Poppins" w:cs="Poppins"/>
          <w:sz w:val="20"/>
          <w:szCs w:val="20"/>
        </w:rPr>
      </w:pPr>
    </w:p>
    <w:p w14:paraId="5E8753C8" w14:textId="77777777" w:rsidR="00B658AD" w:rsidRPr="00B658AD" w:rsidRDefault="00B658AD" w:rsidP="00B658AD">
      <w:pPr>
        <w:spacing w:after="80"/>
        <w:ind w:left="-284" w:right="-336"/>
        <w:rPr>
          <w:rFonts w:ascii="Poppins" w:hAnsi="Poppins" w:cs="Poppins"/>
          <w:b/>
          <w:bCs/>
          <w:color w:val="595959" w:themeColor="text1" w:themeTint="A6"/>
          <w:sz w:val="22"/>
          <w:szCs w:val="22"/>
        </w:rPr>
      </w:pPr>
      <w:r w:rsidRPr="00B658AD">
        <w:rPr>
          <w:rFonts w:ascii="Poppins" w:hAnsi="Poppins" w:cs="Poppins"/>
          <w:b/>
          <w:bCs/>
          <w:color w:val="595959" w:themeColor="text1" w:themeTint="A6"/>
          <w:sz w:val="22"/>
          <w:szCs w:val="22"/>
        </w:rPr>
        <w:t>What’s the difference between carbohydrates and sugar?</w:t>
      </w:r>
    </w:p>
    <w:p w14:paraId="1EF04E97" w14:textId="77777777" w:rsidR="00B658AD" w:rsidRDefault="00B658AD" w:rsidP="00B658AD">
      <w:pPr>
        <w:spacing w:after="80"/>
        <w:ind w:left="-284" w:right="-336"/>
        <w:rPr>
          <w:rFonts w:ascii="Poppins" w:hAnsi="Poppins" w:cs="Poppins"/>
          <w:sz w:val="20"/>
          <w:szCs w:val="20"/>
        </w:rPr>
      </w:pPr>
      <w:r w:rsidRPr="00B658AD">
        <w:rPr>
          <w:rFonts w:ascii="Poppins" w:hAnsi="Poppins" w:cs="Poppins"/>
          <w:b/>
          <w:bCs/>
          <w:color w:val="595959" w:themeColor="text1" w:themeTint="A6"/>
          <w:sz w:val="20"/>
          <w:szCs w:val="20"/>
        </w:rPr>
        <w:t xml:space="preserve">Sugar </w:t>
      </w:r>
      <w:r w:rsidRPr="00B658AD">
        <w:rPr>
          <w:rFonts w:ascii="Poppins" w:hAnsi="Poppins" w:cs="Poppins"/>
          <w:sz w:val="20"/>
          <w:szCs w:val="20"/>
        </w:rPr>
        <w:t>is the end product from the digestion of carbohydrates (which includes long chains of sugars called starches). These are small molecules which are easily absorbed and can raise blood sugar levels quickly.</w:t>
      </w:r>
      <w:r>
        <w:rPr>
          <w:rFonts w:ascii="Poppins" w:hAnsi="Poppins" w:cs="Poppins"/>
          <w:sz w:val="20"/>
          <w:szCs w:val="20"/>
        </w:rPr>
        <w:t xml:space="preserve"> </w:t>
      </w:r>
    </w:p>
    <w:p w14:paraId="65D986D8" w14:textId="28E3BD73" w:rsidR="00B658AD" w:rsidRPr="00B658AD" w:rsidRDefault="00B658AD" w:rsidP="00B658AD">
      <w:pPr>
        <w:spacing w:after="80"/>
        <w:ind w:left="-284" w:right="-336"/>
        <w:rPr>
          <w:rFonts w:ascii="Poppins" w:hAnsi="Poppins" w:cs="Poppins"/>
          <w:sz w:val="20"/>
          <w:szCs w:val="20"/>
        </w:rPr>
      </w:pPr>
      <w:r>
        <w:rPr>
          <w:rFonts w:ascii="Poppins" w:hAnsi="Poppins" w:cs="Poppins"/>
          <w:sz w:val="20"/>
          <w:szCs w:val="20"/>
        </w:rPr>
        <w:t>However, when l</w:t>
      </w:r>
      <w:r w:rsidRPr="00B658AD">
        <w:rPr>
          <w:rFonts w:ascii="Poppins" w:hAnsi="Poppins" w:cs="Poppins"/>
          <w:sz w:val="20"/>
          <w:szCs w:val="20"/>
        </w:rPr>
        <w:t>ooking at food labels it’s important to take note of all the carbohydrates in a food – not just the labelled ‘sugar’ content. Carbohydrates not already broken down into sugar</w:t>
      </w:r>
      <w:r>
        <w:rPr>
          <w:rFonts w:ascii="Poppins" w:hAnsi="Poppins" w:cs="Poppins"/>
          <w:sz w:val="20"/>
          <w:szCs w:val="20"/>
        </w:rPr>
        <w:t>s</w:t>
      </w:r>
      <w:r w:rsidRPr="00B658AD">
        <w:rPr>
          <w:rFonts w:ascii="Poppins" w:hAnsi="Poppins" w:cs="Poppins"/>
          <w:sz w:val="20"/>
          <w:szCs w:val="20"/>
        </w:rPr>
        <w:t xml:space="preserve"> can be in the form of either:</w:t>
      </w:r>
    </w:p>
    <w:p w14:paraId="651704CD"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b/>
          <w:bCs/>
          <w:color w:val="595959" w:themeColor="text1" w:themeTint="A6"/>
          <w:sz w:val="20"/>
          <w:szCs w:val="20"/>
        </w:rPr>
        <w:t>Digestible starches:</w:t>
      </w:r>
      <w:r w:rsidRPr="00B658AD">
        <w:rPr>
          <w:rFonts w:ascii="Poppins" w:hAnsi="Poppins" w:cs="Poppins"/>
          <w:color w:val="595959" w:themeColor="text1" w:themeTint="A6"/>
          <w:sz w:val="20"/>
          <w:szCs w:val="20"/>
        </w:rPr>
        <w:t xml:space="preserve"> </w:t>
      </w:r>
      <w:r w:rsidRPr="00B658AD">
        <w:rPr>
          <w:rFonts w:ascii="Poppins" w:hAnsi="Poppins" w:cs="Poppins"/>
          <w:sz w:val="20"/>
          <w:szCs w:val="20"/>
        </w:rPr>
        <w:t>These will end up as sugar in our bloodstream eventually and need to be counted towards our total sugar intake.</w:t>
      </w:r>
    </w:p>
    <w:p w14:paraId="3F2021BC"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Or</w:t>
      </w:r>
    </w:p>
    <w:p w14:paraId="4EBB0D67"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b/>
          <w:bCs/>
          <w:color w:val="595959" w:themeColor="text1" w:themeTint="A6"/>
          <w:sz w:val="20"/>
          <w:szCs w:val="20"/>
        </w:rPr>
        <w:t>Fibre:</w:t>
      </w:r>
      <w:r w:rsidRPr="00B658AD">
        <w:rPr>
          <w:rFonts w:ascii="Poppins" w:hAnsi="Poppins" w:cs="Poppins"/>
          <w:color w:val="595959" w:themeColor="text1" w:themeTint="A6"/>
          <w:sz w:val="20"/>
          <w:szCs w:val="20"/>
        </w:rPr>
        <w:t xml:space="preserve"> </w:t>
      </w:r>
      <w:r w:rsidRPr="00B658AD">
        <w:rPr>
          <w:rFonts w:ascii="Poppins" w:hAnsi="Poppins" w:cs="Poppins"/>
          <w:sz w:val="20"/>
          <w:szCs w:val="20"/>
        </w:rPr>
        <w:t>This is made up of non- digestible molecules and will not raise blood sugar levels and slows down the absorption of sugars from the gut into the bloodstream. While our bodies are unable to break down and absorb fibre, it remains an important carbohydrate to include in the diet as it keeps the friendly gut bacteria (our microbiome), fed and happy.</w:t>
      </w:r>
    </w:p>
    <w:p w14:paraId="78FDF5AA"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When trying to reduce sugar intake, we need to understand how it gets into our diet and which foods contain it. For example:</w:t>
      </w:r>
    </w:p>
    <w:p w14:paraId="41C68560" w14:textId="77777777" w:rsidR="00B658AD" w:rsidRPr="00B658AD" w:rsidRDefault="00B658AD" w:rsidP="00B658AD">
      <w:pPr>
        <w:pStyle w:val="ListParagraph"/>
        <w:numPr>
          <w:ilvl w:val="0"/>
          <w:numId w:val="25"/>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A standard Mars Bar contains 36g of carbohydrates, of which 31g is sugars and 0.85g is fibre. This means the total net carbs absorbed from this snack will be </w:t>
      </w:r>
      <w:r w:rsidRPr="00B658AD">
        <w:rPr>
          <w:rFonts w:ascii="Poppins" w:hAnsi="Poppins" w:cs="Poppins"/>
          <w:b/>
          <w:bCs/>
          <w:sz w:val="20"/>
          <w:szCs w:val="20"/>
        </w:rPr>
        <w:t>around 35g</w:t>
      </w:r>
      <w:r w:rsidRPr="00B658AD">
        <w:rPr>
          <w:rFonts w:ascii="Poppins" w:hAnsi="Poppins" w:cs="Poppins"/>
          <w:sz w:val="20"/>
          <w:szCs w:val="20"/>
        </w:rPr>
        <w:t>.</w:t>
      </w:r>
    </w:p>
    <w:p w14:paraId="77F78F0F" w14:textId="77777777" w:rsidR="00B658AD" w:rsidRPr="00B658AD" w:rsidRDefault="00B658AD" w:rsidP="00B658AD">
      <w:pPr>
        <w:pStyle w:val="ListParagraph"/>
        <w:numPr>
          <w:ilvl w:val="0"/>
          <w:numId w:val="25"/>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2 slices of wholemeal bread contains around 30g of carbs, of which 3.2g is sugar and 5.4g is fibre. So the total sugar absorbed from the bread will be </w:t>
      </w:r>
      <w:r w:rsidRPr="00B658AD">
        <w:rPr>
          <w:rFonts w:ascii="Poppins" w:hAnsi="Poppins" w:cs="Poppins"/>
          <w:b/>
          <w:bCs/>
          <w:sz w:val="20"/>
          <w:szCs w:val="20"/>
        </w:rPr>
        <w:t>around 25g.</w:t>
      </w:r>
      <w:r w:rsidRPr="00B658AD">
        <w:rPr>
          <w:rFonts w:ascii="Poppins" w:hAnsi="Poppins" w:cs="Poppins"/>
          <w:sz w:val="20"/>
          <w:szCs w:val="20"/>
        </w:rPr>
        <w:t xml:space="preserve"> </w:t>
      </w:r>
    </w:p>
    <w:p w14:paraId="6F3834D2" w14:textId="014D4C48" w:rsidR="00B658AD" w:rsidRPr="00B658AD" w:rsidRDefault="00B658AD" w:rsidP="00B658AD">
      <w:pPr>
        <w:pStyle w:val="ListParagraph"/>
        <w:numPr>
          <w:ilvl w:val="0"/>
          <w:numId w:val="25"/>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An apple contains around 25g carbohydrate, of which 4g is fibre and the net carbs </w:t>
      </w:r>
      <w:r>
        <w:rPr>
          <w:rFonts w:ascii="Poppins" w:hAnsi="Poppins" w:cs="Poppins"/>
          <w:sz w:val="20"/>
          <w:szCs w:val="20"/>
        </w:rPr>
        <w:t xml:space="preserve">which we can digest to sugars </w:t>
      </w:r>
      <w:r w:rsidRPr="00B658AD">
        <w:rPr>
          <w:rFonts w:ascii="Poppins" w:hAnsi="Poppins" w:cs="Poppins"/>
          <w:sz w:val="20"/>
          <w:szCs w:val="20"/>
        </w:rPr>
        <w:t>will be</w:t>
      </w:r>
      <w:r w:rsidRPr="00B658AD">
        <w:rPr>
          <w:rFonts w:ascii="Poppins" w:hAnsi="Poppins" w:cs="Poppins"/>
          <w:b/>
          <w:bCs/>
          <w:sz w:val="20"/>
          <w:szCs w:val="20"/>
        </w:rPr>
        <w:t xml:space="preserve"> 21g.</w:t>
      </w:r>
    </w:p>
    <w:p w14:paraId="3A362B75" w14:textId="77777777" w:rsidR="00B658AD" w:rsidRPr="00B658AD" w:rsidRDefault="00B658AD" w:rsidP="00B658AD">
      <w:pPr>
        <w:spacing w:after="80"/>
        <w:ind w:left="-218" w:right="-336"/>
        <w:rPr>
          <w:rFonts w:ascii="Poppins" w:hAnsi="Poppins" w:cs="Poppins"/>
          <w:sz w:val="20"/>
          <w:szCs w:val="20"/>
        </w:rPr>
      </w:pPr>
    </w:p>
    <w:p w14:paraId="5A4F5E97" w14:textId="77777777" w:rsidR="00B658AD" w:rsidRPr="00B658AD" w:rsidRDefault="00B658AD" w:rsidP="00B658AD">
      <w:pPr>
        <w:spacing w:after="80"/>
        <w:ind w:left="-284" w:right="-336"/>
        <w:rPr>
          <w:rFonts w:ascii="Poppins" w:hAnsi="Poppins" w:cs="Poppins"/>
          <w:b/>
          <w:bCs/>
          <w:color w:val="595959" w:themeColor="text1" w:themeTint="A6"/>
          <w:sz w:val="22"/>
          <w:szCs w:val="22"/>
        </w:rPr>
      </w:pPr>
      <w:r w:rsidRPr="00B658AD">
        <w:rPr>
          <w:rFonts w:ascii="Poppins" w:hAnsi="Poppins" w:cs="Poppins"/>
          <w:b/>
          <w:bCs/>
          <w:color w:val="595959" w:themeColor="text1" w:themeTint="A6"/>
          <w:sz w:val="22"/>
          <w:szCs w:val="22"/>
        </w:rPr>
        <w:t>Why does carbohydrate type matter?</w:t>
      </w:r>
    </w:p>
    <w:p w14:paraId="31EC9BE6"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The difference between sugar and starches is that sugar hits our bloodstream quickly and starches are digested and absorbed more slowly – meaning blood sugars rise more slowly with an apple than with a mars bar.</w:t>
      </w:r>
    </w:p>
    <w:p w14:paraId="5D25A69C"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When we are looking to control high blood sugar, we need to think about 2 concepts:</w:t>
      </w:r>
    </w:p>
    <w:p w14:paraId="0875A9A2"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b/>
          <w:bCs/>
          <w:color w:val="595959" w:themeColor="text1" w:themeTint="A6"/>
          <w:sz w:val="20"/>
          <w:szCs w:val="20"/>
        </w:rPr>
        <w:lastRenderedPageBreak/>
        <w:t>Glycaemic Index (GI):</w:t>
      </w:r>
      <w:r w:rsidRPr="00B658AD">
        <w:rPr>
          <w:rFonts w:ascii="Poppins" w:hAnsi="Poppins" w:cs="Poppins"/>
          <w:color w:val="595959" w:themeColor="text1" w:themeTint="A6"/>
          <w:sz w:val="20"/>
          <w:szCs w:val="20"/>
        </w:rPr>
        <w:t xml:space="preserve"> </w:t>
      </w:r>
      <w:r w:rsidRPr="00B658AD">
        <w:rPr>
          <w:rFonts w:ascii="Poppins" w:hAnsi="Poppins" w:cs="Poppins"/>
          <w:sz w:val="20"/>
          <w:szCs w:val="20"/>
        </w:rPr>
        <w:t>This is how quickly the carbohydrate in a food is absorbed into the blood stream and raises blood sugars after eating. Pure glucose, has a GI index of 100 as it instantly raises blood sugar. Celery has a very low GI index of 15 as the majority of the carbs in it are in the form of indigestible fibre. If we look at our examples again:</w:t>
      </w:r>
    </w:p>
    <w:p w14:paraId="24F9621A" w14:textId="77777777" w:rsidR="00B658AD" w:rsidRPr="00B658AD" w:rsidRDefault="00B658AD" w:rsidP="00B658AD">
      <w:pPr>
        <w:pStyle w:val="ListParagraph"/>
        <w:numPr>
          <w:ilvl w:val="0"/>
          <w:numId w:val="26"/>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A Mars bar has a </w:t>
      </w:r>
      <w:r w:rsidRPr="00B658AD">
        <w:rPr>
          <w:rFonts w:ascii="Poppins" w:hAnsi="Poppins" w:cs="Poppins"/>
          <w:b/>
          <w:bCs/>
          <w:sz w:val="20"/>
          <w:szCs w:val="20"/>
        </w:rPr>
        <w:t>GI of 62</w:t>
      </w:r>
    </w:p>
    <w:p w14:paraId="0E354668" w14:textId="77777777" w:rsidR="00B658AD" w:rsidRPr="00B658AD" w:rsidRDefault="00B658AD" w:rsidP="00B658AD">
      <w:pPr>
        <w:pStyle w:val="ListParagraph"/>
        <w:numPr>
          <w:ilvl w:val="0"/>
          <w:numId w:val="26"/>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Wholemeal bread has a surprisingly higher </w:t>
      </w:r>
      <w:r w:rsidRPr="00B658AD">
        <w:rPr>
          <w:rFonts w:ascii="Poppins" w:hAnsi="Poppins" w:cs="Poppins"/>
          <w:b/>
          <w:bCs/>
          <w:sz w:val="20"/>
          <w:szCs w:val="20"/>
        </w:rPr>
        <w:t>GI of 65</w:t>
      </w:r>
    </w:p>
    <w:p w14:paraId="2CDAB7C8" w14:textId="77777777" w:rsidR="00B658AD" w:rsidRPr="00B658AD" w:rsidRDefault="00B658AD" w:rsidP="00B658AD">
      <w:pPr>
        <w:pStyle w:val="ListParagraph"/>
        <w:numPr>
          <w:ilvl w:val="0"/>
          <w:numId w:val="26"/>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An apple has a the lowest </w:t>
      </w:r>
      <w:r w:rsidRPr="00B658AD">
        <w:rPr>
          <w:rFonts w:ascii="Poppins" w:hAnsi="Poppins" w:cs="Poppins"/>
          <w:b/>
          <w:bCs/>
          <w:sz w:val="20"/>
          <w:szCs w:val="20"/>
        </w:rPr>
        <w:t>GI of around 36</w:t>
      </w:r>
    </w:p>
    <w:p w14:paraId="5DC94FBE"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We then add up the net carbs and take into consideration the rate of delivery of the sugar to the body to formulate the Glycaemic load:</w:t>
      </w:r>
    </w:p>
    <w:p w14:paraId="0F050EEF"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b/>
          <w:bCs/>
          <w:color w:val="595959" w:themeColor="text1" w:themeTint="A6"/>
          <w:sz w:val="20"/>
          <w:szCs w:val="20"/>
        </w:rPr>
        <w:t>Glycaemic Load (GL):</w:t>
      </w:r>
      <w:r w:rsidRPr="00B658AD">
        <w:rPr>
          <w:rFonts w:ascii="Poppins" w:hAnsi="Poppins" w:cs="Poppins"/>
          <w:color w:val="595959" w:themeColor="text1" w:themeTint="A6"/>
          <w:sz w:val="20"/>
          <w:szCs w:val="20"/>
        </w:rPr>
        <w:t xml:space="preserve"> </w:t>
      </w:r>
      <w:r w:rsidRPr="00B658AD">
        <w:rPr>
          <w:rFonts w:ascii="Poppins" w:hAnsi="Poppins" w:cs="Poppins"/>
          <w:sz w:val="20"/>
          <w:szCs w:val="20"/>
        </w:rPr>
        <w:t xml:space="preserve">This is a calculation of the potential of a food to raise blood sugar which takes into account the portion size and carb content as well as the GI index. </w:t>
      </w:r>
    </w:p>
    <w:p w14:paraId="501A914F" w14:textId="77777777" w:rsidR="00B658AD" w:rsidRPr="00B658AD" w:rsidRDefault="00B658AD" w:rsidP="00B658AD">
      <w:pPr>
        <w:pStyle w:val="ListParagraph"/>
        <w:numPr>
          <w:ilvl w:val="0"/>
          <w:numId w:val="28"/>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Mars bar has a </w:t>
      </w:r>
      <w:r w:rsidRPr="00B658AD">
        <w:rPr>
          <w:rFonts w:ascii="Poppins" w:hAnsi="Poppins" w:cs="Poppins"/>
          <w:b/>
          <w:bCs/>
          <w:sz w:val="20"/>
          <w:szCs w:val="20"/>
        </w:rPr>
        <w:t>GL of 22.3</w:t>
      </w:r>
    </w:p>
    <w:p w14:paraId="26455D2A" w14:textId="77777777" w:rsidR="00B658AD" w:rsidRPr="00B658AD" w:rsidRDefault="00B658AD" w:rsidP="00B658AD">
      <w:pPr>
        <w:pStyle w:val="ListParagraph"/>
        <w:numPr>
          <w:ilvl w:val="0"/>
          <w:numId w:val="27"/>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2 slices of wholemeal bread has a </w:t>
      </w:r>
      <w:r w:rsidRPr="00B658AD">
        <w:rPr>
          <w:rFonts w:ascii="Poppins" w:hAnsi="Poppins" w:cs="Poppins"/>
          <w:b/>
          <w:bCs/>
          <w:sz w:val="20"/>
          <w:szCs w:val="20"/>
        </w:rPr>
        <w:t>GL of 19.5</w:t>
      </w:r>
    </w:p>
    <w:p w14:paraId="4E13E973" w14:textId="77777777" w:rsidR="00B658AD" w:rsidRPr="00B658AD" w:rsidRDefault="00B658AD" w:rsidP="00B658AD">
      <w:pPr>
        <w:pStyle w:val="ListParagraph"/>
        <w:numPr>
          <w:ilvl w:val="0"/>
          <w:numId w:val="27"/>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An apple has a </w:t>
      </w:r>
      <w:r w:rsidRPr="00B658AD">
        <w:rPr>
          <w:rFonts w:ascii="Poppins" w:hAnsi="Poppins" w:cs="Poppins"/>
          <w:b/>
          <w:bCs/>
          <w:sz w:val="20"/>
          <w:szCs w:val="20"/>
        </w:rPr>
        <w:t>GL of around 9</w:t>
      </w:r>
    </w:p>
    <w:p w14:paraId="6CEFCEC5"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Thos means that the bread and the mars bar have fairly similar potential to raise blood sugar – whereas the apple will have low impact on blood sugars.</w:t>
      </w:r>
    </w:p>
    <w:p w14:paraId="0AD338E0" w14:textId="77777777" w:rsidR="00B658AD" w:rsidRDefault="00B658AD" w:rsidP="00B658AD">
      <w:pPr>
        <w:spacing w:after="80"/>
        <w:ind w:left="-284" w:right="-336"/>
        <w:rPr>
          <w:rFonts w:ascii="Poppins" w:hAnsi="Poppins" w:cs="Poppins"/>
          <w:b/>
          <w:bCs/>
          <w:sz w:val="20"/>
          <w:szCs w:val="20"/>
        </w:rPr>
      </w:pPr>
    </w:p>
    <w:p w14:paraId="46DC4E48" w14:textId="6C10D0DF" w:rsidR="00B658AD" w:rsidRPr="00B658AD" w:rsidRDefault="00B658AD" w:rsidP="00B658AD">
      <w:pPr>
        <w:spacing w:after="80"/>
        <w:ind w:left="-284" w:right="-336"/>
        <w:rPr>
          <w:rFonts w:ascii="Poppins" w:hAnsi="Poppins" w:cs="Poppins"/>
          <w:b/>
          <w:bCs/>
          <w:color w:val="595959" w:themeColor="text1" w:themeTint="A6"/>
          <w:sz w:val="22"/>
          <w:szCs w:val="22"/>
        </w:rPr>
      </w:pPr>
      <w:r w:rsidRPr="00B658AD">
        <w:rPr>
          <w:rFonts w:ascii="Poppins" w:hAnsi="Poppins" w:cs="Poppins"/>
          <w:b/>
          <w:bCs/>
          <w:color w:val="595959" w:themeColor="text1" w:themeTint="A6"/>
          <w:sz w:val="22"/>
          <w:szCs w:val="22"/>
        </w:rPr>
        <w:t xml:space="preserve">How can we use this information to help stabilise </w:t>
      </w:r>
      <w:r>
        <w:rPr>
          <w:rFonts w:ascii="Poppins" w:hAnsi="Poppins" w:cs="Poppins"/>
          <w:b/>
          <w:bCs/>
          <w:color w:val="595959" w:themeColor="text1" w:themeTint="A6"/>
          <w:sz w:val="22"/>
          <w:szCs w:val="22"/>
        </w:rPr>
        <w:t xml:space="preserve">our </w:t>
      </w:r>
      <w:r w:rsidRPr="00B658AD">
        <w:rPr>
          <w:rFonts w:ascii="Poppins" w:hAnsi="Poppins" w:cs="Poppins"/>
          <w:b/>
          <w:bCs/>
          <w:color w:val="595959" w:themeColor="text1" w:themeTint="A6"/>
          <w:sz w:val="22"/>
          <w:szCs w:val="22"/>
        </w:rPr>
        <w:t>blood sugar?</w:t>
      </w:r>
    </w:p>
    <w:p w14:paraId="0CB3FD98"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For someone with diabetes, we are looking for ways to reduce the total carbohydrate intake and the Glycaemic load. This will help to reduce insulin requirements and can help with weight loss. Ultimately this can help us to improve diabetic control or even reverse diabetes altogether.</w:t>
      </w:r>
    </w:p>
    <w:p w14:paraId="70147719"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For someone who doesn’t want to lose weight but needs to eat frequently due to unstable blood sugars, we want to concentrate on choosing foods which will release sugars slowly into the bloodstream (with a low glycaemic index), but may not want to reduce the total glycaemic load.</w:t>
      </w:r>
    </w:p>
    <w:p w14:paraId="5F1569BE" w14:textId="77777777" w:rsidR="00B658AD" w:rsidRDefault="00B658AD" w:rsidP="00B658AD">
      <w:pPr>
        <w:spacing w:after="80"/>
        <w:ind w:left="-284" w:right="-336"/>
        <w:rPr>
          <w:rFonts w:ascii="Poppins" w:hAnsi="Poppins" w:cs="Poppins"/>
          <w:sz w:val="20"/>
          <w:szCs w:val="20"/>
        </w:rPr>
      </w:pPr>
    </w:p>
    <w:p w14:paraId="6B2C6E60" w14:textId="5D10BD2D" w:rsidR="00B658AD" w:rsidRPr="00B658AD" w:rsidRDefault="00B658AD" w:rsidP="00B658AD">
      <w:pPr>
        <w:spacing w:after="80"/>
        <w:ind w:left="-284" w:right="-336"/>
        <w:rPr>
          <w:rFonts w:ascii="Poppins" w:hAnsi="Poppins" w:cs="Poppins"/>
          <w:b/>
          <w:bCs/>
          <w:color w:val="595959" w:themeColor="text1" w:themeTint="A6"/>
          <w:sz w:val="22"/>
          <w:szCs w:val="22"/>
        </w:rPr>
      </w:pPr>
      <w:r w:rsidRPr="00B658AD">
        <w:rPr>
          <w:rFonts w:ascii="Poppins" w:hAnsi="Poppins" w:cs="Poppins"/>
          <w:b/>
          <w:bCs/>
          <w:color w:val="595959" w:themeColor="text1" w:themeTint="A6"/>
          <w:sz w:val="22"/>
          <w:szCs w:val="22"/>
        </w:rPr>
        <w:t>Continuous Glucose Monitoring:</w:t>
      </w:r>
    </w:p>
    <w:p w14:paraId="5C29F3D7" w14:textId="5386886C"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In practice, one of the best ways to learn about how blood sugars are affected by foods is to wear a continuous Glucose monitor (CGM), which will show a real-time trace of your blood glucose readings on your smartphone. There are several examples available for non-diabetics:</w:t>
      </w:r>
    </w:p>
    <w:p w14:paraId="507C5F63" w14:textId="77777777" w:rsidR="00B658AD" w:rsidRPr="00B658AD" w:rsidRDefault="00B658AD" w:rsidP="00B658AD">
      <w:pPr>
        <w:pStyle w:val="ListParagraph"/>
        <w:numPr>
          <w:ilvl w:val="0"/>
          <w:numId w:val="30"/>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Lingo Monitor: </w:t>
      </w:r>
      <w:hyperlink r:id="rId8" w:history="1">
        <w:r w:rsidRPr="00B658AD">
          <w:rPr>
            <w:rStyle w:val="Hyperlink"/>
            <w:rFonts w:ascii="Poppins" w:eastAsiaTheme="majorEastAsia" w:hAnsi="Poppins" w:cs="Poppins"/>
            <w:sz w:val="20"/>
            <w:szCs w:val="20"/>
          </w:rPr>
          <w:t>https://www.hellolingo.com/uk/lingo-experience</w:t>
        </w:r>
      </w:hyperlink>
    </w:p>
    <w:p w14:paraId="4E644277" w14:textId="77777777" w:rsidR="00B658AD" w:rsidRPr="00B658AD" w:rsidRDefault="00B658AD" w:rsidP="00B658AD">
      <w:pPr>
        <w:spacing w:after="80"/>
        <w:ind w:left="142" w:right="-336"/>
        <w:rPr>
          <w:rFonts w:ascii="Poppins" w:hAnsi="Poppins" w:cs="Poppins"/>
          <w:sz w:val="20"/>
          <w:szCs w:val="20"/>
        </w:rPr>
      </w:pPr>
      <w:r w:rsidRPr="00B658AD">
        <w:rPr>
          <w:rFonts w:ascii="Poppins" w:hAnsi="Poppins" w:cs="Poppins"/>
          <w:sz w:val="20"/>
          <w:szCs w:val="20"/>
        </w:rPr>
        <w:t>And for diabetics:</w:t>
      </w:r>
    </w:p>
    <w:p w14:paraId="77569F7A" w14:textId="77777777" w:rsidR="00B658AD" w:rsidRPr="00B658AD" w:rsidRDefault="00B658AD" w:rsidP="00B658AD">
      <w:pPr>
        <w:pStyle w:val="ListParagraph"/>
        <w:numPr>
          <w:ilvl w:val="0"/>
          <w:numId w:val="29"/>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Dexcom monitor: </w:t>
      </w:r>
      <w:hyperlink r:id="rId9" w:history="1">
        <w:r w:rsidRPr="00B658AD">
          <w:rPr>
            <w:rStyle w:val="Hyperlink"/>
            <w:rFonts w:ascii="Poppins" w:eastAsiaTheme="majorEastAsia" w:hAnsi="Poppins" w:cs="Poppins"/>
            <w:sz w:val="20"/>
            <w:szCs w:val="20"/>
          </w:rPr>
          <w:t>https://www.dexcom.com/en-GB</w:t>
        </w:r>
      </w:hyperlink>
    </w:p>
    <w:p w14:paraId="5130F9C4" w14:textId="77777777" w:rsidR="00B658AD" w:rsidRPr="00B658AD" w:rsidRDefault="00B658AD" w:rsidP="00B658AD">
      <w:pPr>
        <w:pStyle w:val="ListParagraph"/>
        <w:numPr>
          <w:ilvl w:val="0"/>
          <w:numId w:val="29"/>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Freestyle Libre: </w:t>
      </w:r>
      <w:hyperlink r:id="rId10" w:history="1">
        <w:r w:rsidRPr="00B658AD">
          <w:rPr>
            <w:rStyle w:val="Hyperlink"/>
            <w:rFonts w:ascii="Poppins" w:eastAsiaTheme="majorEastAsia" w:hAnsi="Poppins" w:cs="Poppins"/>
            <w:sz w:val="20"/>
            <w:szCs w:val="20"/>
          </w:rPr>
          <w:t>https://www.freestyle.abbott/uk-en/home.html</w:t>
        </w:r>
      </w:hyperlink>
      <w:r w:rsidRPr="00B658AD">
        <w:rPr>
          <w:rFonts w:ascii="Poppins" w:hAnsi="Poppins" w:cs="Poppins"/>
          <w:sz w:val="20"/>
          <w:szCs w:val="20"/>
        </w:rPr>
        <w:t xml:space="preserve"> </w:t>
      </w:r>
    </w:p>
    <w:p w14:paraId="4B446FAF" w14:textId="66DCDF43" w:rsidR="008A4DF7" w:rsidRDefault="008A4DF7" w:rsidP="00B658AD">
      <w:pPr>
        <w:spacing w:after="80"/>
        <w:ind w:left="-284" w:right="-336"/>
        <w:rPr>
          <w:rFonts w:ascii="Poppins" w:hAnsi="Poppins" w:cs="Poppins"/>
          <w:sz w:val="20"/>
          <w:szCs w:val="20"/>
        </w:rPr>
      </w:pPr>
      <w:r>
        <w:rPr>
          <w:rFonts w:ascii="Poppins" w:hAnsi="Poppins" w:cs="Poppins"/>
          <w:sz w:val="20"/>
          <w:szCs w:val="20"/>
        </w:rPr>
        <w:t>Speak with our Nutritional therapist about whether a CGM tracker would be a useful addition to your treatment plan.</w:t>
      </w:r>
    </w:p>
    <w:p w14:paraId="5FED13C7" w14:textId="77777777" w:rsidR="008A4DF7" w:rsidRDefault="008A4DF7" w:rsidP="008A4DF7">
      <w:pPr>
        <w:spacing w:after="80"/>
        <w:ind w:left="-284" w:right="-336"/>
        <w:rPr>
          <w:rFonts w:ascii="Poppins" w:hAnsi="Poppins" w:cs="Poppins"/>
          <w:sz w:val="20"/>
          <w:szCs w:val="20"/>
        </w:rPr>
      </w:pPr>
    </w:p>
    <w:p w14:paraId="363BD1C2" w14:textId="29923CD4" w:rsidR="008A4DF7" w:rsidRPr="008A4DF7" w:rsidRDefault="008A4DF7" w:rsidP="008A4DF7">
      <w:pPr>
        <w:spacing w:after="80"/>
        <w:ind w:left="-284" w:right="-336"/>
        <w:rPr>
          <w:rFonts w:ascii="Poppins" w:hAnsi="Poppins" w:cs="Poppins"/>
          <w:b/>
          <w:bCs/>
          <w:color w:val="595959" w:themeColor="text1" w:themeTint="A6"/>
          <w:sz w:val="22"/>
          <w:szCs w:val="22"/>
        </w:rPr>
      </w:pPr>
      <w:r w:rsidRPr="008A4DF7">
        <w:rPr>
          <w:rFonts w:ascii="Poppins" w:hAnsi="Poppins" w:cs="Poppins"/>
          <w:b/>
          <w:bCs/>
          <w:color w:val="595959" w:themeColor="text1" w:themeTint="A6"/>
          <w:sz w:val="22"/>
          <w:szCs w:val="22"/>
        </w:rPr>
        <w:t xml:space="preserve">Reducing the rate of carbohydrate digestion and absorption: </w:t>
      </w:r>
    </w:p>
    <w:p w14:paraId="5EEAA400" w14:textId="1B7D6FEF"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There are lots of tips and tricks that we can derive from our understanding of how carbohydrates affect us.</w:t>
      </w:r>
    </w:p>
    <w:p w14:paraId="6AA27EFF" w14:textId="40CC3F65"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lastRenderedPageBreak/>
        <w:t xml:space="preserve">Lowering the GI index of a meal can be simple. Just increase the intake of fibre, fat and protein with your carbohydrates. </w:t>
      </w:r>
    </w:p>
    <w:p w14:paraId="76EEE529" w14:textId="77777777" w:rsidR="00B658AD" w:rsidRPr="00B658AD" w:rsidRDefault="00B658AD" w:rsidP="00B658AD">
      <w:pPr>
        <w:spacing w:after="80"/>
        <w:ind w:left="-284" w:right="-336"/>
        <w:rPr>
          <w:rFonts w:ascii="Poppins" w:hAnsi="Poppins" w:cs="Poppins"/>
          <w:sz w:val="20"/>
          <w:szCs w:val="20"/>
        </w:rPr>
      </w:pPr>
      <w:r w:rsidRPr="00B658AD">
        <w:rPr>
          <w:rFonts w:ascii="Poppins" w:hAnsi="Poppins" w:cs="Poppins"/>
          <w:sz w:val="20"/>
          <w:szCs w:val="20"/>
        </w:rPr>
        <w:t>For example:</w:t>
      </w:r>
    </w:p>
    <w:p w14:paraId="45DA3EA5" w14:textId="77777777" w:rsidR="00B658AD" w:rsidRPr="00B658AD" w:rsidRDefault="00B658AD" w:rsidP="008A4DF7">
      <w:pPr>
        <w:pStyle w:val="ListParagraph"/>
        <w:numPr>
          <w:ilvl w:val="0"/>
          <w:numId w:val="31"/>
        </w:numPr>
        <w:spacing w:after="80"/>
        <w:ind w:left="142" w:right="-336"/>
        <w:contextualSpacing w:val="0"/>
        <w:rPr>
          <w:rFonts w:ascii="Poppins" w:hAnsi="Poppins" w:cs="Poppins"/>
          <w:sz w:val="20"/>
          <w:szCs w:val="20"/>
        </w:rPr>
      </w:pPr>
      <w:r w:rsidRPr="00B658AD">
        <w:rPr>
          <w:rFonts w:ascii="Poppins" w:hAnsi="Poppins" w:cs="Poppins"/>
          <w:sz w:val="20"/>
          <w:szCs w:val="20"/>
        </w:rPr>
        <w:t>Add nut butter to an apple or a handful of nuts with your berries on porridge oats</w:t>
      </w:r>
    </w:p>
    <w:p w14:paraId="60A2173B" w14:textId="77777777" w:rsidR="00B658AD" w:rsidRDefault="00B658AD" w:rsidP="008A4DF7">
      <w:pPr>
        <w:pStyle w:val="ListParagraph"/>
        <w:numPr>
          <w:ilvl w:val="0"/>
          <w:numId w:val="31"/>
        </w:numPr>
        <w:spacing w:after="80"/>
        <w:ind w:left="142" w:right="-336"/>
        <w:contextualSpacing w:val="0"/>
        <w:rPr>
          <w:rFonts w:ascii="Poppins" w:hAnsi="Poppins" w:cs="Poppins"/>
          <w:sz w:val="20"/>
          <w:szCs w:val="20"/>
        </w:rPr>
      </w:pPr>
      <w:proofErr w:type="spellStart"/>
      <w:r w:rsidRPr="00B658AD">
        <w:rPr>
          <w:rFonts w:ascii="Poppins" w:hAnsi="Poppins" w:cs="Poppins"/>
          <w:sz w:val="20"/>
          <w:szCs w:val="20"/>
        </w:rPr>
        <w:t>Opt</w:t>
      </w:r>
      <w:proofErr w:type="spellEnd"/>
      <w:r w:rsidRPr="00B658AD">
        <w:rPr>
          <w:rFonts w:ascii="Poppins" w:hAnsi="Poppins" w:cs="Poppins"/>
          <w:sz w:val="20"/>
          <w:szCs w:val="20"/>
        </w:rPr>
        <w:t xml:space="preserve"> for beans, avocado or sardines on toast rather than jam or just butter</w:t>
      </w:r>
    </w:p>
    <w:p w14:paraId="39EC4717" w14:textId="4F392591" w:rsidR="00C3286F" w:rsidRDefault="00C3286F" w:rsidP="008A4DF7">
      <w:pPr>
        <w:pStyle w:val="ListParagraph"/>
        <w:numPr>
          <w:ilvl w:val="0"/>
          <w:numId w:val="31"/>
        </w:numPr>
        <w:spacing w:after="80"/>
        <w:ind w:left="142" w:right="-336"/>
        <w:contextualSpacing w:val="0"/>
        <w:rPr>
          <w:rFonts w:ascii="Poppins" w:hAnsi="Poppins" w:cs="Poppins"/>
          <w:sz w:val="20"/>
          <w:szCs w:val="20"/>
        </w:rPr>
      </w:pPr>
      <w:r>
        <w:rPr>
          <w:rFonts w:ascii="Poppins" w:hAnsi="Poppins" w:cs="Poppins"/>
          <w:sz w:val="20"/>
          <w:szCs w:val="20"/>
        </w:rPr>
        <w:t>Adding lemon juice or acid to a meal will slow down the release of carbohydrates</w:t>
      </w:r>
    </w:p>
    <w:p w14:paraId="50A2F8A3" w14:textId="1E0A83E4" w:rsidR="00A80FFD" w:rsidRPr="00B658AD" w:rsidRDefault="00A80FFD" w:rsidP="008A4DF7">
      <w:pPr>
        <w:pStyle w:val="ListParagraph"/>
        <w:numPr>
          <w:ilvl w:val="0"/>
          <w:numId w:val="31"/>
        </w:numPr>
        <w:spacing w:after="80"/>
        <w:ind w:left="142" w:right="-336"/>
        <w:contextualSpacing w:val="0"/>
        <w:rPr>
          <w:rFonts w:ascii="Poppins" w:hAnsi="Poppins" w:cs="Poppins"/>
          <w:sz w:val="20"/>
          <w:szCs w:val="20"/>
        </w:rPr>
      </w:pPr>
      <w:r>
        <w:rPr>
          <w:rFonts w:ascii="Poppins" w:hAnsi="Poppins" w:cs="Poppins"/>
          <w:sz w:val="20"/>
          <w:szCs w:val="20"/>
        </w:rPr>
        <w:t>Sprinkle cinnamon on porridge, baked fruit and yoghurt to improve blood sugar stability</w:t>
      </w:r>
    </w:p>
    <w:p w14:paraId="456223BA" w14:textId="77777777" w:rsidR="00B658AD" w:rsidRPr="00B658AD" w:rsidRDefault="00B658AD" w:rsidP="008A4DF7">
      <w:pPr>
        <w:spacing w:after="80"/>
        <w:ind w:left="-284" w:right="-336"/>
        <w:rPr>
          <w:rFonts w:ascii="Poppins" w:hAnsi="Poppins" w:cs="Poppins"/>
          <w:sz w:val="20"/>
          <w:szCs w:val="20"/>
        </w:rPr>
      </w:pPr>
      <w:r w:rsidRPr="00B658AD">
        <w:rPr>
          <w:rFonts w:ascii="Poppins" w:hAnsi="Poppins" w:cs="Poppins"/>
          <w:sz w:val="20"/>
          <w:szCs w:val="20"/>
        </w:rPr>
        <w:t>Choose lower carbohydrate accompaniments with your meal:</w:t>
      </w:r>
    </w:p>
    <w:p w14:paraId="6101629F" w14:textId="77777777" w:rsidR="00B658AD" w:rsidRPr="00B658AD" w:rsidRDefault="00B658AD" w:rsidP="008A4DF7">
      <w:pPr>
        <w:pStyle w:val="ListParagraph"/>
        <w:numPr>
          <w:ilvl w:val="0"/>
          <w:numId w:val="32"/>
        </w:numPr>
        <w:spacing w:after="80"/>
        <w:ind w:left="142" w:right="-336"/>
        <w:contextualSpacing w:val="0"/>
        <w:rPr>
          <w:rFonts w:ascii="Poppins" w:hAnsi="Poppins" w:cs="Poppins"/>
          <w:sz w:val="20"/>
          <w:szCs w:val="20"/>
        </w:rPr>
      </w:pPr>
      <w:r w:rsidRPr="00B658AD">
        <w:rPr>
          <w:rFonts w:ascii="Poppins" w:hAnsi="Poppins" w:cs="Poppins"/>
          <w:sz w:val="20"/>
          <w:szCs w:val="20"/>
        </w:rPr>
        <w:t>Eat bolognaise with avocado, courgette noodles or a big helping of green beans and cabbage instead of pasta</w:t>
      </w:r>
    </w:p>
    <w:p w14:paraId="0D31559E" w14:textId="164E89CF" w:rsidR="00B658AD" w:rsidRPr="00B658AD" w:rsidRDefault="00B658AD" w:rsidP="008A4DF7">
      <w:pPr>
        <w:pStyle w:val="ListParagraph"/>
        <w:numPr>
          <w:ilvl w:val="0"/>
          <w:numId w:val="32"/>
        </w:numPr>
        <w:spacing w:after="80"/>
        <w:ind w:left="142" w:right="-336"/>
        <w:contextualSpacing w:val="0"/>
        <w:rPr>
          <w:rFonts w:ascii="Poppins" w:hAnsi="Poppins" w:cs="Poppins"/>
          <w:sz w:val="20"/>
          <w:szCs w:val="20"/>
        </w:rPr>
      </w:pPr>
      <w:r w:rsidRPr="00B658AD">
        <w:rPr>
          <w:rFonts w:ascii="Poppins" w:hAnsi="Poppins" w:cs="Poppins"/>
          <w:sz w:val="20"/>
          <w:szCs w:val="20"/>
        </w:rPr>
        <w:t xml:space="preserve">Add cauliflower </w:t>
      </w:r>
      <w:r w:rsidR="008A4DF7">
        <w:rPr>
          <w:rFonts w:ascii="Poppins" w:hAnsi="Poppins" w:cs="Poppins"/>
          <w:sz w:val="20"/>
          <w:szCs w:val="20"/>
        </w:rPr>
        <w:t>‘</w:t>
      </w:r>
      <w:r w:rsidRPr="00B658AD">
        <w:rPr>
          <w:rFonts w:ascii="Poppins" w:hAnsi="Poppins" w:cs="Poppins"/>
          <w:sz w:val="20"/>
          <w:szCs w:val="20"/>
        </w:rPr>
        <w:t>rice</w:t>
      </w:r>
      <w:r w:rsidR="008A4DF7">
        <w:rPr>
          <w:rFonts w:ascii="Poppins" w:hAnsi="Poppins" w:cs="Poppins"/>
          <w:sz w:val="20"/>
          <w:szCs w:val="20"/>
        </w:rPr>
        <w:t>’</w:t>
      </w:r>
      <w:r w:rsidRPr="00B658AD">
        <w:rPr>
          <w:rFonts w:ascii="Poppins" w:hAnsi="Poppins" w:cs="Poppins"/>
          <w:sz w:val="20"/>
          <w:szCs w:val="20"/>
        </w:rPr>
        <w:t xml:space="preserve"> to curries and stir-frys</w:t>
      </w:r>
      <w:r w:rsidR="008A4DF7">
        <w:rPr>
          <w:rFonts w:ascii="Poppins" w:hAnsi="Poppins" w:cs="Poppins"/>
          <w:sz w:val="20"/>
          <w:szCs w:val="20"/>
        </w:rPr>
        <w:t xml:space="preserve"> instead of rice, naan bread or noodles</w:t>
      </w:r>
    </w:p>
    <w:p w14:paraId="38AE386F" w14:textId="77777777" w:rsidR="00B658AD" w:rsidRPr="00B658AD" w:rsidRDefault="00B658AD" w:rsidP="008A4DF7">
      <w:pPr>
        <w:pStyle w:val="ListParagraph"/>
        <w:numPr>
          <w:ilvl w:val="0"/>
          <w:numId w:val="32"/>
        </w:numPr>
        <w:spacing w:after="80"/>
        <w:ind w:left="142" w:right="-336"/>
        <w:contextualSpacing w:val="0"/>
        <w:rPr>
          <w:rFonts w:ascii="Poppins" w:hAnsi="Poppins" w:cs="Poppins"/>
          <w:sz w:val="20"/>
          <w:szCs w:val="20"/>
        </w:rPr>
      </w:pPr>
      <w:r w:rsidRPr="00B658AD">
        <w:rPr>
          <w:rFonts w:ascii="Poppins" w:hAnsi="Poppins" w:cs="Poppins"/>
          <w:sz w:val="20"/>
          <w:szCs w:val="20"/>
        </w:rPr>
        <w:t>Replace potato with celeriac for low GI chips and stews</w:t>
      </w:r>
    </w:p>
    <w:p w14:paraId="0EB7D058" w14:textId="77777777" w:rsidR="00B658AD" w:rsidRPr="00B658AD" w:rsidRDefault="00B658AD" w:rsidP="008A4DF7">
      <w:pPr>
        <w:spacing w:after="80"/>
        <w:ind w:left="-284" w:right="-336"/>
        <w:rPr>
          <w:rFonts w:ascii="Poppins" w:hAnsi="Poppins" w:cs="Poppins"/>
          <w:sz w:val="20"/>
          <w:szCs w:val="20"/>
        </w:rPr>
      </w:pPr>
      <w:r w:rsidRPr="00B658AD">
        <w:rPr>
          <w:rFonts w:ascii="Poppins" w:hAnsi="Poppins" w:cs="Poppins"/>
          <w:sz w:val="20"/>
          <w:szCs w:val="20"/>
        </w:rPr>
        <w:t>Swap out traditional high carb breakfasts for healthier and nutrient dense options. Our favourites include:</w:t>
      </w:r>
    </w:p>
    <w:p w14:paraId="3CC08787" w14:textId="77777777" w:rsidR="00B658AD" w:rsidRPr="00B658AD" w:rsidRDefault="00B658AD" w:rsidP="008A4DF7">
      <w:pPr>
        <w:pStyle w:val="ListParagraph"/>
        <w:numPr>
          <w:ilvl w:val="0"/>
          <w:numId w:val="33"/>
        </w:numPr>
        <w:spacing w:after="80"/>
        <w:ind w:left="142" w:right="-336"/>
        <w:contextualSpacing w:val="0"/>
        <w:rPr>
          <w:rFonts w:ascii="Poppins" w:hAnsi="Poppins" w:cs="Poppins"/>
          <w:sz w:val="20"/>
          <w:szCs w:val="20"/>
        </w:rPr>
      </w:pPr>
      <w:r w:rsidRPr="00B658AD">
        <w:rPr>
          <w:rFonts w:ascii="Poppins" w:hAnsi="Poppins" w:cs="Poppins"/>
          <w:sz w:val="20"/>
          <w:szCs w:val="20"/>
        </w:rPr>
        <w:t>Eggs with ginger stir-fried greens</w:t>
      </w:r>
    </w:p>
    <w:p w14:paraId="24D89879" w14:textId="7850B25E" w:rsidR="00B658AD" w:rsidRDefault="00B658AD" w:rsidP="008A4DF7">
      <w:pPr>
        <w:spacing w:after="80"/>
        <w:ind w:left="-284" w:right="-336"/>
        <w:rPr>
          <w:rFonts w:ascii="Poppins" w:hAnsi="Poppins" w:cs="Poppins"/>
          <w:sz w:val="20"/>
          <w:szCs w:val="20"/>
        </w:rPr>
      </w:pPr>
      <w:r w:rsidRPr="00B658AD">
        <w:rPr>
          <w:rFonts w:ascii="Poppins" w:hAnsi="Poppins" w:cs="Poppins"/>
          <w:sz w:val="20"/>
          <w:szCs w:val="20"/>
        </w:rPr>
        <w:t>If you are struggling with diabetes control, blood sugar management or have a family history of diabetes and want to get control of your carb intake, our expert team can help you optimise your diet, lifestyle and feel back in control.</w:t>
      </w:r>
      <w:r w:rsidR="008A4DF7">
        <w:rPr>
          <w:rFonts w:ascii="Poppins" w:hAnsi="Poppins" w:cs="Poppins"/>
          <w:sz w:val="20"/>
          <w:szCs w:val="20"/>
        </w:rPr>
        <w:t xml:space="preserve"> </w:t>
      </w:r>
    </w:p>
    <w:p w14:paraId="4337192E" w14:textId="77777777" w:rsidR="00C3286F" w:rsidRDefault="00C3286F" w:rsidP="008A4DF7">
      <w:pPr>
        <w:spacing w:after="80"/>
        <w:ind w:left="-284" w:right="-336"/>
        <w:rPr>
          <w:rFonts w:ascii="Poppins" w:hAnsi="Poppins" w:cs="Poppins"/>
          <w:sz w:val="20"/>
          <w:szCs w:val="20"/>
        </w:rPr>
      </w:pPr>
    </w:p>
    <w:p w14:paraId="28D7C7AF" w14:textId="77777777" w:rsidR="00C3286F" w:rsidRPr="00C3286F" w:rsidRDefault="00C3286F" w:rsidP="00C3286F">
      <w:pPr>
        <w:spacing w:after="80"/>
        <w:ind w:left="-284" w:right="-336"/>
        <w:rPr>
          <w:rFonts w:ascii="Poppins" w:hAnsi="Poppins" w:cs="Poppins"/>
          <w:b/>
          <w:bCs/>
          <w:color w:val="595959" w:themeColor="text1" w:themeTint="A6"/>
          <w:sz w:val="22"/>
          <w:szCs w:val="22"/>
        </w:rPr>
      </w:pPr>
      <w:r w:rsidRPr="00C3286F">
        <w:rPr>
          <w:rFonts w:ascii="Poppins" w:hAnsi="Poppins" w:cs="Poppins"/>
          <w:b/>
          <w:bCs/>
          <w:color w:val="595959" w:themeColor="text1" w:themeTint="A6"/>
          <w:sz w:val="22"/>
          <w:szCs w:val="22"/>
        </w:rPr>
        <w:t xml:space="preserve">Fasting / Intermittent Fasting: </w:t>
      </w:r>
    </w:p>
    <w:p w14:paraId="1BB1DB47" w14:textId="5DB2A103" w:rsidR="00C3286F" w:rsidRPr="00C3286F" w:rsidRDefault="00C3286F" w:rsidP="00C3286F">
      <w:pPr>
        <w:spacing w:after="80"/>
        <w:ind w:left="-284" w:right="-336"/>
        <w:rPr>
          <w:rFonts w:ascii="Poppins" w:hAnsi="Poppins" w:cs="Poppins"/>
          <w:sz w:val="20"/>
          <w:szCs w:val="20"/>
        </w:rPr>
      </w:pPr>
      <w:r w:rsidRPr="00C3286F">
        <w:rPr>
          <w:rFonts w:ascii="Poppins" w:hAnsi="Poppins" w:cs="Poppins"/>
          <w:sz w:val="20"/>
          <w:szCs w:val="20"/>
        </w:rPr>
        <w:t>Restricting the time-frame in which you eat to between 8-10 hours, or introducing specific periods of fasting into your week, can have many health benefits. Prolonging the fasting state (coupled with a low carb or keto diet), can help to reduce inflammation and encourage cell repair and appropriate ‘clearing out’ of damaged cells (this is known as Autophagy). This is often advised to patients with increased cancer risk.</w:t>
      </w:r>
    </w:p>
    <w:p w14:paraId="7BB7E8B1" w14:textId="5FEAAB07" w:rsidR="00C3286F" w:rsidRPr="00B658AD" w:rsidRDefault="00C3286F" w:rsidP="00C3286F">
      <w:pPr>
        <w:spacing w:after="80"/>
        <w:ind w:left="-284" w:right="-336"/>
        <w:rPr>
          <w:rFonts w:ascii="Poppins" w:hAnsi="Poppins" w:cs="Poppins"/>
          <w:sz w:val="20"/>
          <w:szCs w:val="20"/>
        </w:rPr>
      </w:pPr>
      <w:r w:rsidRPr="00C3286F">
        <w:rPr>
          <w:rFonts w:ascii="Poppins" w:hAnsi="Poppins" w:cs="Poppins"/>
          <w:sz w:val="20"/>
          <w:szCs w:val="20"/>
        </w:rPr>
        <w:t xml:space="preserve">Discuss which form of fasting would be most appropriate for you at your treatment planning review appointment. You might also find the following article helpful: </w:t>
      </w:r>
      <w:hyperlink r:id="rId11" w:history="1">
        <w:r w:rsidRPr="00A36B1A">
          <w:rPr>
            <w:rStyle w:val="Hyperlink"/>
            <w:rFonts w:ascii="Poppins" w:hAnsi="Poppins" w:cs="Poppins"/>
            <w:sz w:val="20"/>
            <w:szCs w:val="20"/>
          </w:rPr>
          <w:t>https://www.carbmanager.com/article/yoherxeaaceazayu/how-to-choose-an-intermittent-fasting-schedule</w:t>
        </w:r>
      </w:hyperlink>
      <w:r>
        <w:rPr>
          <w:rFonts w:ascii="Poppins" w:hAnsi="Poppins" w:cs="Poppins"/>
          <w:sz w:val="20"/>
          <w:szCs w:val="20"/>
        </w:rPr>
        <w:t xml:space="preserve"> </w:t>
      </w:r>
    </w:p>
    <w:p w14:paraId="579F9B12" w14:textId="77777777" w:rsidR="00B658AD" w:rsidRPr="00B658AD" w:rsidRDefault="00B658AD" w:rsidP="00B658AD">
      <w:pPr>
        <w:spacing w:after="80"/>
        <w:ind w:left="-284" w:right="-336"/>
        <w:rPr>
          <w:rFonts w:ascii="Poppins" w:hAnsi="Poppins" w:cs="Poppins"/>
          <w:bCs/>
          <w:sz w:val="20"/>
          <w:szCs w:val="20"/>
        </w:rPr>
      </w:pPr>
    </w:p>
    <w:p w14:paraId="3900B766" w14:textId="77777777" w:rsidR="00C326FC" w:rsidRDefault="00C326FC">
      <w:pPr>
        <w:rPr>
          <w:rFonts w:ascii="Poppins" w:hAnsi="Poppins" w:cs="Poppins"/>
          <w:b/>
          <w:color w:val="595959" w:themeColor="text1" w:themeTint="A6"/>
        </w:rPr>
      </w:pPr>
      <w:r>
        <w:rPr>
          <w:rFonts w:ascii="Poppins" w:hAnsi="Poppins" w:cs="Poppins"/>
          <w:b/>
          <w:color w:val="595959" w:themeColor="text1" w:themeTint="A6"/>
        </w:rPr>
        <w:br w:type="page"/>
      </w:r>
    </w:p>
    <w:p w14:paraId="566CA358" w14:textId="4FF7BAC0" w:rsidR="00A80FFD" w:rsidRPr="005F3484" w:rsidRDefault="008A4DF7" w:rsidP="005F3484">
      <w:pPr>
        <w:spacing w:after="80"/>
        <w:ind w:left="-567" w:right="-336"/>
        <w:jc w:val="center"/>
        <w:rPr>
          <w:rFonts w:ascii="Poppins" w:hAnsi="Poppins" w:cs="Poppins"/>
          <w:b/>
          <w:color w:val="595959" w:themeColor="text1" w:themeTint="A6"/>
        </w:rPr>
      </w:pPr>
      <w:r>
        <w:rPr>
          <w:rFonts w:ascii="Poppins" w:hAnsi="Poppins" w:cs="Poppins"/>
          <w:b/>
          <w:color w:val="595959" w:themeColor="text1" w:themeTint="A6"/>
        </w:rPr>
        <w:lastRenderedPageBreak/>
        <w:t>Our Other Dietary Resources</w:t>
      </w:r>
      <w:r w:rsidR="00EF7B1D" w:rsidRPr="00B658AD">
        <w:rPr>
          <w:rFonts w:ascii="Poppins" w:hAnsi="Poppins" w:cs="Poppins"/>
          <w:b/>
          <w:color w:val="595959" w:themeColor="text1" w:themeTint="A6"/>
        </w:rPr>
        <w:t xml:space="preserve"> for Weight loss and Blood sugar control</w:t>
      </w:r>
    </w:p>
    <w:p w14:paraId="7640108E" w14:textId="16C9CA90" w:rsidR="008A4DF7" w:rsidRDefault="0020481F" w:rsidP="00B658AD">
      <w:pPr>
        <w:spacing w:after="80"/>
        <w:ind w:left="-284" w:right="-336"/>
        <w:rPr>
          <w:rFonts w:ascii="Poppins" w:hAnsi="Poppins" w:cs="Poppins"/>
          <w:bCs/>
          <w:color w:val="595959" w:themeColor="text1" w:themeTint="A6"/>
          <w:sz w:val="20"/>
          <w:szCs w:val="20"/>
        </w:rPr>
      </w:pPr>
      <w:r w:rsidRPr="008A4DF7">
        <w:rPr>
          <w:rFonts w:ascii="Poppins" w:hAnsi="Poppins" w:cs="Poppins"/>
          <w:b/>
          <w:color w:val="595959" w:themeColor="text1" w:themeTint="A6"/>
          <w:sz w:val="20"/>
          <w:szCs w:val="20"/>
        </w:rPr>
        <w:t>Low Carb Modified Mediterranean Diet Plan:</w:t>
      </w:r>
      <w:r w:rsidRPr="008A4DF7">
        <w:rPr>
          <w:rFonts w:ascii="Poppins" w:hAnsi="Poppins" w:cs="Poppins"/>
          <w:bCs/>
          <w:color w:val="595959" w:themeColor="text1" w:themeTint="A6"/>
          <w:sz w:val="20"/>
          <w:szCs w:val="20"/>
        </w:rPr>
        <w:t xml:space="preserve"> </w:t>
      </w:r>
      <w:r w:rsidR="008A4DF7" w:rsidRPr="008A4DF7">
        <w:rPr>
          <w:rFonts w:ascii="Poppins" w:hAnsi="Poppins" w:cs="Poppins"/>
          <w:bCs/>
          <w:sz w:val="20"/>
          <w:szCs w:val="20"/>
        </w:rPr>
        <w:t>This diet consists of whole, unprocessed foods and can help to favourably change many aspects of cardiovascular health and blood sugar control:</w:t>
      </w:r>
    </w:p>
    <w:p w14:paraId="42826EE5" w14:textId="3CF1ACE3" w:rsidR="0020481F" w:rsidRPr="00B658AD" w:rsidRDefault="008A4DF7" w:rsidP="00B658AD">
      <w:pPr>
        <w:spacing w:after="80"/>
        <w:ind w:left="-284" w:right="-336"/>
        <w:rPr>
          <w:rFonts w:ascii="Poppins" w:hAnsi="Poppins" w:cs="Poppins"/>
          <w:bCs/>
          <w:sz w:val="20"/>
          <w:szCs w:val="20"/>
        </w:rPr>
      </w:pPr>
      <w:hyperlink r:id="rId12" w:history="1">
        <w:r w:rsidRPr="00A36B1A">
          <w:rPr>
            <w:rStyle w:val="Hyperlink"/>
            <w:rFonts w:ascii="Poppins" w:hAnsi="Poppins" w:cs="Poppins"/>
            <w:bCs/>
            <w:sz w:val="20"/>
            <w:szCs w:val="20"/>
          </w:rPr>
          <w:t>https://drsarahdavies.online/document/the-modified-mediterranean-diet-plan/</w:t>
        </w:r>
      </w:hyperlink>
      <w:r w:rsidR="0020481F" w:rsidRPr="00B658AD">
        <w:rPr>
          <w:rFonts w:ascii="Poppins" w:hAnsi="Poppins" w:cs="Poppins"/>
          <w:bCs/>
          <w:sz w:val="20"/>
          <w:szCs w:val="20"/>
        </w:rPr>
        <w:t xml:space="preserve"> </w:t>
      </w:r>
    </w:p>
    <w:p w14:paraId="42C8E994" w14:textId="77777777" w:rsidR="00A80FFD" w:rsidRDefault="00A80FFD" w:rsidP="008A4DF7">
      <w:pPr>
        <w:spacing w:after="80"/>
        <w:ind w:left="-284" w:right="-336"/>
        <w:rPr>
          <w:rFonts w:ascii="Poppins" w:hAnsi="Poppins" w:cs="Poppins"/>
          <w:b/>
          <w:color w:val="595959" w:themeColor="text1" w:themeTint="A6"/>
          <w:sz w:val="20"/>
          <w:szCs w:val="20"/>
        </w:rPr>
      </w:pPr>
    </w:p>
    <w:p w14:paraId="5010D109" w14:textId="02604879" w:rsidR="0020481F" w:rsidRPr="00B658AD" w:rsidRDefault="008A4DF7" w:rsidP="008A4DF7">
      <w:pPr>
        <w:spacing w:after="80"/>
        <w:ind w:left="-284" w:right="-336"/>
        <w:rPr>
          <w:rFonts w:ascii="Poppins" w:hAnsi="Poppins" w:cs="Poppins"/>
          <w:bCs/>
          <w:sz w:val="20"/>
          <w:szCs w:val="20"/>
        </w:rPr>
      </w:pPr>
      <w:r w:rsidRPr="008A4DF7">
        <w:rPr>
          <w:rFonts w:ascii="Poppins" w:hAnsi="Poppins" w:cs="Poppins"/>
          <w:b/>
          <w:color w:val="595959" w:themeColor="text1" w:themeTint="A6"/>
          <w:sz w:val="20"/>
          <w:szCs w:val="20"/>
        </w:rPr>
        <w:t xml:space="preserve">Balancing Blood Sugar: </w:t>
      </w:r>
      <w:r w:rsidRPr="008A4DF7">
        <w:rPr>
          <w:rFonts w:ascii="Poppins" w:hAnsi="Poppins" w:cs="Poppins"/>
          <w:bCs/>
          <w:sz w:val="20"/>
          <w:szCs w:val="20"/>
        </w:rPr>
        <w:t>The following handout has some ideas on how to lower carbohydrate intake in a practical way, focusing on high intake of low carb vegetables and how to replace</w:t>
      </w:r>
      <w:r>
        <w:rPr>
          <w:rFonts w:ascii="Poppins" w:hAnsi="Poppins" w:cs="Poppins"/>
          <w:bCs/>
          <w:sz w:val="20"/>
          <w:szCs w:val="20"/>
        </w:rPr>
        <w:t xml:space="preserve"> </w:t>
      </w:r>
      <w:r w:rsidRPr="008A4DF7">
        <w:rPr>
          <w:rFonts w:ascii="Poppins" w:hAnsi="Poppins" w:cs="Poppins"/>
          <w:bCs/>
          <w:sz w:val="20"/>
          <w:szCs w:val="20"/>
        </w:rPr>
        <w:t>bread and high carb snacks with tasty, low sugar</w:t>
      </w:r>
      <w:r w:rsidRPr="008A4DF7">
        <w:rPr>
          <w:rFonts w:ascii="Poppins" w:hAnsi="Poppins" w:cs="Poppins"/>
          <w:b/>
          <w:sz w:val="20"/>
          <w:szCs w:val="20"/>
        </w:rPr>
        <w:t xml:space="preserve"> </w:t>
      </w:r>
      <w:r w:rsidRPr="008A4DF7">
        <w:rPr>
          <w:rFonts w:ascii="Poppins" w:hAnsi="Poppins" w:cs="Poppins"/>
          <w:bCs/>
          <w:sz w:val="20"/>
          <w:szCs w:val="20"/>
        </w:rPr>
        <w:t xml:space="preserve">alternatives: </w:t>
      </w:r>
      <w:hyperlink r:id="rId13" w:history="1">
        <w:r w:rsidRPr="00A36B1A">
          <w:rPr>
            <w:rStyle w:val="Hyperlink"/>
            <w:rFonts w:ascii="Poppins" w:hAnsi="Poppins" w:cs="Poppins"/>
            <w:bCs/>
            <w:sz w:val="20"/>
            <w:szCs w:val="20"/>
          </w:rPr>
          <w:t>https://drsarahdavies.online/document/1658/</w:t>
        </w:r>
      </w:hyperlink>
      <w:r w:rsidR="0020481F" w:rsidRPr="00B658AD">
        <w:rPr>
          <w:rFonts w:ascii="Poppins" w:hAnsi="Poppins" w:cs="Poppins"/>
          <w:bCs/>
          <w:sz w:val="20"/>
          <w:szCs w:val="20"/>
        </w:rPr>
        <w:t xml:space="preserve"> </w:t>
      </w:r>
    </w:p>
    <w:p w14:paraId="42ABF601" w14:textId="77777777" w:rsidR="00A80FFD" w:rsidRDefault="00A80FFD" w:rsidP="00B658AD">
      <w:pPr>
        <w:spacing w:after="80"/>
        <w:ind w:left="-284" w:right="-336"/>
        <w:rPr>
          <w:rFonts w:ascii="Poppins" w:hAnsi="Poppins" w:cs="Poppins"/>
          <w:b/>
          <w:color w:val="595959" w:themeColor="text1" w:themeTint="A6"/>
          <w:sz w:val="20"/>
          <w:szCs w:val="20"/>
        </w:rPr>
      </w:pPr>
    </w:p>
    <w:p w14:paraId="3D1E60BF" w14:textId="30B59F45" w:rsidR="008A4DF7" w:rsidRPr="008A4DF7" w:rsidRDefault="0020481F" w:rsidP="00B658AD">
      <w:pPr>
        <w:spacing w:after="80"/>
        <w:ind w:left="-284" w:right="-336"/>
        <w:rPr>
          <w:rFonts w:ascii="Poppins" w:hAnsi="Poppins" w:cs="Poppins"/>
          <w:b/>
          <w:color w:val="595959" w:themeColor="text1" w:themeTint="A6"/>
          <w:sz w:val="20"/>
          <w:szCs w:val="20"/>
        </w:rPr>
      </w:pPr>
      <w:r w:rsidRPr="008A4DF7">
        <w:rPr>
          <w:rFonts w:ascii="Poppins" w:hAnsi="Poppins" w:cs="Poppins"/>
          <w:b/>
          <w:color w:val="595959" w:themeColor="text1" w:themeTint="A6"/>
          <w:sz w:val="20"/>
          <w:szCs w:val="20"/>
        </w:rPr>
        <w:t>Ketogenic Diet Plan:</w:t>
      </w:r>
      <w:r w:rsidR="008D0C06" w:rsidRPr="008A4DF7">
        <w:rPr>
          <w:rFonts w:ascii="Poppins" w:hAnsi="Poppins" w:cs="Poppins"/>
          <w:b/>
          <w:color w:val="595959" w:themeColor="text1" w:themeTint="A6"/>
          <w:sz w:val="20"/>
          <w:szCs w:val="20"/>
        </w:rPr>
        <w:t xml:space="preserve"> </w:t>
      </w:r>
      <w:r w:rsidR="008A4DF7" w:rsidRPr="008A4DF7">
        <w:rPr>
          <w:rFonts w:ascii="Poppins" w:hAnsi="Poppins" w:cs="Poppins"/>
          <w:bCs/>
          <w:sz w:val="20"/>
          <w:szCs w:val="20"/>
        </w:rPr>
        <w:t>This low carbohydrate / high healthy fat plan is ideal for patients with low energy levels or who need intensive healing. Progress can be monitored with a blood or breath meter for ketones</w:t>
      </w:r>
      <w:r w:rsidR="008A4DF7">
        <w:rPr>
          <w:rFonts w:ascii="Poppins" w:hAnsi="Poppins" w:cs="Poppins"/>
          <w:bCs/>
          <w:sz w:val="20"/>
          <w:szCs w:val="20"/>
        </w:rPr>
        <w:t>:</w:t>
      </w:r>
    </w:p>
    <w:p w14:paraId="5F8D45DC" w14:textId="64D512BA" w:rsidR="0020481F" w:rsidRPr="00B658AD" w:rsidRDefault="008A4DF7" w:rsidP="00B658AD">
      <w:pPr>
        <w:spacing w:after="80"/>
        <w:ind w:left="-284" w:right="-336"/>
        <w:rPr>
          <w:rFonts w:ascii="Poppins" w:hAnsi="Poppins" w:cs="Poppins"/>
          <w:bCs/>
          <w:sz w:val="20"/>
          <w:szCs w:val="20"/>
        </w:rPr>
      </w:pPr>
      <w:hyperlink r:id="rId14" w:history="1">
        <w:r w:rsidRPr="00A36B1A">
          <w:rPr>
            <w:rStyle w:val="Hyperlink"/>
            <w:rFonts w:ascii="Poppins" w:hAnsi="Poppins" w:cs="Poppins"/>
            <w:bCs/>
            <w:sz w:val="20"/>
            <w:szCs w:val="20"/>
          </w:rPr>
          <w:t>https://drsarahdavies.online/document/paleo-keto-diet-plan/</w:t>
        </w:r>
      </w:hyperlink>
      <w:r w:rsidR="008D0C06" w:rsidRPr="00B658AD">
        <w:rPr>
          <w:rFonts w:ascii="Poppins" w:hAnsi="Poppins" w:cs="Poppins"/>
          <w:bCs/>
          <w:sz w:val="20"/>
          <w:szCs w:val="20"/>
        </w:rPr>
        <w:t xml:space="preserve"> </w:t>
      </w:r>
    </w:p>
    <w:p w14:paraId="33B4EAF8" w14:textId="77777777" w:rsidR="00A80FFD" w:rsidRDefault="00A80FFD" w:rsidP="00C3286F">
      <w:pPr>
        <w:spacing w:after="80"/>
        <w:ind w:left="-284" w:right="-336"/>
        <w:rPr>
          <w:rFonts w:ascii="Poppins" w:hAnsi="Poppins" w:cs="Poppins"/>
          <w:b/>
          <w:color w:val="595959" w:themeColor="text1" w:themeTint="A6"/>
          <w:sz w:val="20"/>
          <w:szCs w:val="20"/>
        </w:rPr>
      </w:pPr>
    </w:p>
    <w:p w14:paraId="682A29D5" w14:textId="5A095955" w:rsidR="00C3286F" w:rsidRDefault="00C3286F" w:rsidP="00C3286F">
      <w:pPr>
        <w:spacing w:after="80"/>
        <w:ind w:left="-284" w:right="-336"/>
        <w:rPr>
          <w:rFonts w:ascii="Poppins" w:hAnsi="Poppins" w:cs="Poppins"/>
          <w:b/>
          <w:sz w:val="20"/>
          <w:szCs w:val="20"/>
        </w:rPr>
      </w:pPr>
      <w:r w:rsidRPr="00C3286F">
        <w:rPr>
          <w:rFonts w:ascii="Poppins" w:hAnsi="Poppins" w:cs="Poppins"/>
          <w:b/>
          <w:color w:val="595959" w:themeColor="text1" w:themeTint="A6"/>
          <w:sz w:val="20"/>
          <w:szCs w:val="20"/>
        </w:rPr>
        <w:t xml:space="preserve">Gluten Free and Low Carb Bread Guide: </w:t>
      </w:r>
      <w:r w:rsidRPr="00C3286F">
        <w:rPr>
          <w:rFonts w:ascii="Poppins" w:hAnsi="Poppins" w:cs="Poppins"/>
          <w:bCs/>
          <w:sz w:val="20"/>
          <w:szCs w:val="20"/>
        </w:rPr>
        <w:t xml:space="preserve">Advice on the best available pre-made low carb breads as well as many recipes for low carb and ketogenic diets: </w:t>
      </w:r>
      <w:hyperlink r:id="rId15" w:history="1">
        <w:r w:rsidRPr="00C3286F">
          <w:rPr>
            <w:rStyle w:val="Hyperlink"/>
            <w:rFonts w:ascii="Poppins" w:hAnsi="Poppins" w:cs="Poppins"/>
            <w:bCs/>
            <w:sz w:val="20"/>
            <w:szCs w:val="20"/>
          </w:rPr>
          <w:t>https://drsarahdavies.online/document/gluten-free-and-low-carb-bread-guide/</w:t>
        </w:r>
      </w:hyperlink>
      <w:r>
        <w:rPr>
          <w:rFonts w:ascii="Poppins" w:hAnsi="Poppins" w:cs="Poppins"/>
          <w:b/>
          <w:sz w:val="20"/>
          <w:szCs w:val="20"/>
        </w:rPr>
        <w:t xml:space="preserve"> </w:t>
      </w:r>
    </w:p>
    <w:p w14:paraId="792196C8" w14:textId="77777777" w:rsidR="008D0C06" w:rsidRDefault="008D0C06" w:rsidP="00A80FFD">
      <w:pPr>
        <w:spacing w:after="80"/>
        <w:ind w:left="-284" w:right="-336"/>
        <w:rPr>
          <w:rFonts w:ascii="Poppins" w:hAnsi="Poppins" w:cs="Poppins"/>
          <w:bCs/>
          <w:sz w:val="20"/>
          <w:szCs w:val="20"/>
        </w:rPr>
      </w:pPr>
    </w:p>
    <w:p w14:paraId="25248957" w14:textId="3DB2B8DD" w:rsidR="005F3484" w:rsidRPr="005F3484" w:rsidRDefault="00A80FFD" w:rsidP="005F3484">
      <w:pPr>
        <w:spacing w:after="80"/>
        <w:ind w:left="-567" w:right="-336"/>
        <w:jc w:val="center"/>
        <w:rPr>
          <w:rFonts w:ascii="Poppins" w:hAnsi="Poppins" w:cs="Poppins"/>
          <w:b/>
          <w:color w:val="595959" w:themeColor="text1" w:themeTint="A6"/>
        </w:rPr>
      </w:pPr>
      <w:r w:rsidRPr="00A80FFD">
        <w:rPr>
          <w:rFonts w:ascii="Poppins" w:hAnsi="Poppins" w:cs="Poppins"/>
          <w:b/>
          <w:color w:val="595959" w:themeColor="text1" w:themeTint="A6"/>
        </w:rPr>
        <w:t>Links to our Blog posts and Recipes</w:t>
      </w:r>
    </w:p>
    <w:p w14:paraId="30BA7167" w14:textId="711747A5" w:rsidR="00A80FFD" w:rsidRDefault="00A80FFD" w:rsidP="00A80FFD">
      <w:pPr>
        <w:spacing w:after="80"/>
        <w:ind w:left="-284" w:right="-336"/>
        <w:rPr>
          <w:rFonts w:ascii="Poppins" w:hAnsi="Poppins" w:cs="Poppins"/>
          <w:bCs/>
          <w:sz w:val="20"/>
          <w:szCs w:val="20"/>
        </w:rPr>
      </w:pPr>
      <w:r w:rsidRPr="00A80FFD">
        <w:rPr>
          <w:rFonts w:ascii="Poppins" w:hAnsi="Poppins" w:cs="Poppins"/>
          <w:bCs/>
          <w:sz w:val="20"/>
          <w:szCs w:val="20"/>
        </w:rPr>
        <w:t>Fuelling Your Body and Your Gut, How To Navigate Carbohydrates</w:t>
      </w:r>
      <w:r>
        <w:rPr>
          <w:rFonts w:ascii="Poppins" w:hAnsi="Poppins" w:cs="Poppins"/>
          <w:bCs/>
          <w:sz w:val="20"/>
          <w:szCs w:val="20"/>
        </w:rPr>
        <w:t xml:space="preserve">: </w:t>
      </w:r>
    </w:p>
    <w:p w14:paraId="28705570" w14:textId="48383124" w:rsidR="00A80FFD" w:rsidRDefault="00A80FFD" w:rsidP="00A80FFD">
      <w:pPr>
        <w:spacing w:after="80"/>
        <w:ind w:left="-284" w:right="-336"/>
        <w:rPr>
          <w:rFonts w:ascii="Poppins" w:hAnsi="Poppins" w:cs="Poppins"/>
          <w:bCs/>
          <w:sz w:val="20"/>
          <w:szCs w:val="20"/>
        </w:rPr>
      </w:pPr>
      <w:hyperlink r:id="rId16" w:history="1">
        <w:r w:rsidRPr="00A36B1A">
          <w:rPr>
            <w:rStyle w:val="Hyperlink"/>
            <w:rFonts w:ascii="Poppins" w:hAnsi="Poppins" w:cs="Poppins"/>
            <w:bCs/>
            <w:sz w:val="20"/>
            <w:szCs w:val="20"/>
          </w:rPr>
          <w:t>https://functional-nexus.co.uk/fuelling-your-body-and-your-gut-how-to-navigating-carbohydrates/</w:t>
        </w:r>
      </w:hyperlink>
      <w:r>
        <w:rPr>
          <w:rFonts w:ascii="Poppins" w:hAnsi="Poppins" w:cs="Poppins"/>
          <w:bCs/>
          <w:sz w:val="20"/>
          <w:szCs w:val="20"/>
        </w:rPr>
        <w:t xml:space="preserve"> </w:t>
      </w:r>
    </w:p>
    <w:p w14:paraId="4F95BAC0" w14:textId="77777777" w:rsidR="00A80FFD" w:rsidRDefault="00A80FFD" w:rsidP="00A80FFD">
      <w:pPr>
        <w:spacing w:after="80"/>
        <w:ind w:left="-284" w:right="-336"/>
        <w:rPr>
          <w:rFonts w:ascii="Poppins" w:hAnsi="Poppins" w:cs="Poppins"/>
          <w:bCs/>
          <w:sz w:val="20"/>
          <w:szCs w:val="20"/>
        </w:rPr>
      </w:pPr>
    </w:p>
    <w:p w14:paraId="3AACE026" w14:textId="77777777" w:rsidR="00A80FFD" w:rsidRDefault="00A80FFD" w:rsidP="00A80FFD">
      <w:pPr>
        <w:spacing w:after="80"/>
        <w:ind w:left="-284" w:right="-336"/>
        <w:rPr>
          <w:rFonts w:ascii="Poppins" w:hAnsi="Poppins" w:cs="Poppins"/>
          <w:bCs/>
          <w:sz w:val="20"/>
          <w:szCs w:val="20"/>
        </w:rPr>
      </w:pPr>
      <w:r w:rsidRPr="00A80FFD">
        <w:rPr>
          <w:rFonts w:ascii="Poppins" w:hAnsi="Poppins" w:cs="Poppins"/>
          <w:bCs/>
          <w:sz w:val="20"/>
          <w:szCs w:val="20"/>
        </w:rPr>
        <w:t>A Functional Medicine Guide to Choosing the Best Fuel – Rethinking Fats</w:t>
      </w:r>
      <w:r>
        <w:rPr>
          <w:rFonts w:ascii="Poppins" w:hAnsi="Poppins" w:cs="Poppins"/>
          <w:bCs/>
          <w:sz w:val="20"/>
          <w:szCs w:val="20"/>
        </w:rPr>
        <w:t xml:space="preserve">: </w:t>
      </w:r>
    </w:p>
    <w:p w14:paraId="73C8BF02" w14:textId="4833F618" w:rsidR="00A80FFD" w:rsidRDefault="005F3484" w:rsidP="00A80FFD">
      <w:pPr>
        <w:spacing w:after="80"/>
        <w:ind w:left="-284" w:right="-336"/>
        <w:rPr>
          <w:rFonts w:ascii="Poppins" w:hAnsi="Poppins" w:cs="Poppins"/>
          <w:bCs/>
          <w:sz w:val="20"/>
          <w:szCs w:val="20"/>
        </w:rPr>
      </w:pPr>
      <w:hyperlink r:id="rId17" w:history="1">
        <w:r w:rsidRPr="00A36B1A">
          <w:rPr>
            <w:rStyle w:val="Hyperlink"/>
            <w:rFonts w:ascii="Poppins" w:hAnsi="Poppins" w:cs="Poppins"/>
            <w:bCs/>
            <w:sz w:val="20"/>
            <w:szCs w:val="20"/>
          </w:rPr>
          <w:t>https://functional-nexus.co.uk/a-functional-medicine-guide-to-choosing-the-best-fuel-rethinking-fats/</w:t>
        </w:r>
      </w:hyperlink>
      <w:r w:rsidR="00A80FFD">
        <w:rPr>
          <w:rFonts w:ascii="Poppins" w:hAnsi="Poppins" w:cs="Poppins"/>
          <w:bCs/>
          <w:sz w:val="20"/>
          <w:szCs w:val="20"/>
        </w:rPr>
        <w:t xml:space="preserve"> </w:t>
      </w:r>
    </w:p>
    <w:p w14:paraId="32E0B622" w14:textId="77777777" w:rsidR="005F3484" w:rsidRDefault="005F3484" w:rsidP="00A80FFD">
      <w:pPr>
        <w:spacing w:after="80"/>
        <w:ind w:left="-284" w:right="-336"/>
        <w:rPr>
          <w:rFonts w:ascii="Poppins" w:hAnsi="Poppins" w:cs="Poppins"/>
          <w:bCs/>
          <w:sz w:val="20"/>
          <w:szCs w:val="20"/>
        </w:rPr>
      </w:pPr>
    </w:p>
    <w:p w14:paraId="3DD63386" w14:textId="77BE8C8D" w:rsidR="005F3484" w:rsidRDefault="005F3484" w:rsidP="00A80FFD">
      <w:pPr>
        <w:spacing w:after="80"/>
        <w:ind w:left="-284" w:right="-336"/>
        <w:rPr>
          <w:rFonts w:ascii="Poppins" w:hAnsi="Poppins" w:cs="Poppins"/>
          <w:bCs/>
          <w:sz w:val="20"/>
          <w:szCs w:val="20"/>
        </w:rPr>
      </w:pPr>
      <w:r w:rsidRPr="005F3484">
        <w:rPr>
          <w:rFonts w:ascii="Poppins" w:hAnsi="Poppins" w:cs="Poppins"/>
          <w:bCs/>
          <w:sz w:val="20"/>
          <w:szCs w:val="20"/>
        </w:rPr>
        <w:t>The Power of Protein, Our Functional Medicine Approach to Nourishing Your Body</w:t>
      </w:r>
      <w:r>
        <w:rPr>
          <w:rFonts w:ascii="Poppins" w:hAnsi="Poppins" w:cs="Poppins"/>
          <w:bCs/>
          <w:sz w:val="20"/>
          <w:szCs w:val="20"/>
        </w:rPr>
        <w:t>:</w:t>
      </w:r>
    </w:p>
    <w:p w14:paraId="2D0AD43A" w14:textId="6BEDB84D" w:rsidR="005F3484" w:rsidRDefault="005F3484" w:rsidP="00A80FFD">
      <w:pPr>
        <w:spacing w:after="80"/>
        <w:ind w:left="-284" w:right="-336"/>
        <w:rPr>
          <w:rFonts w:ascii="Poppins" w:hAnsi="Poppins" w:cs="Poppins"/>
          <w:bCs/>
          <w:sz w:val="20"/>
          <w:szCs w:val="20"/>
        </w:rPr>
      </w:pPr>
      <w:hyperlink r:id="rId18" w:history="1">
        <w:r w:rsidRPr="00A36B1A">
          <w:rPr>
            <w:rStyle w:val="Hyperlink"/>
            <w:rFonts w:ascii="Poppins" w:hAnsi="Poppins" w:cs="Poppins"/>
            <w:bCs/>
            <w:sz w:val="20"/>
            <w:szCs w:val="20"/>
          </w:rPr>
          <w:t>https://functional-nexus.co.uk/the-power-of-protein-our-functional-medicine-approach-to-nourishing-your-body/</w:t>
        </w:r>
      </w:hyperlink>
      <w:r>
        <w:rPr>
          <w:rFonts w:ascii="Poppins" w:hAnsi="Poppins" w:cs="Poppins"/>
          <w:bCs/>
          <w:sz w:val="20"/>
          <w:szCs w:val="20"/>
        </w:rPr>
        <w:t xml:space="preserve"> </w:t>
      </w:r>
    </w:p>
    <w:p w14:paraId="2541714E" w14:textId="77777777" w:rsidR="005F3484" w:rsidRDefault="005F3484" w:rsidP="00A80FFD">
      <w:pPr>
        <w:spacing w:after="80"/>
        <w:ind w:left="-284" w:right="-336"/>
        <w:rPr>
          <w:rFonts w:ascii="Poppins" w:hAnsi="Poppins" w:cs="Poppins"/>
          <w:bCs/>
          <w:sz w:val="20"/>
          <w:szCs w:val="20"/>
        </w:rPr>
      </w:pPr>
    </w:p>
    <w:p w14:paraId="50E58A8E" w14:textId="3B2A1A90" w:rsidR="005F3484" w:rsidRDefault="005F3484" w:rsidP="00A80FFD">
      <w:pPr>
        <w:spacing w:after="80"/>
        <w:ind w:left="-284" w:right="-336"/>
        <w:rPr>
          <w:rFonts w:ascii="Poppins" w:hAnsi="Poppins" w:cs="Poppins"/>
          <w:bCs/>
          <w:sz w:val="20"/>
          <w:szCs w:val="20"/>
        </w:rPr>
      </w:pPr>
      <w:r w:rsidRPr="005F3484">
        <w:rPr>
          <w:rFonts w:ascii="Poppins" w:hAnsi="Poppins" w:cs="Poppins"/>
          <w:bCs/>
          <w:sz w:val="20"/>
          <w:szCs w:val="20"/>
        </w:rPr>
        <w:t>Easing into Winter with 5 AIP Slow Cooker Recipes</w:t>
      </w:r>
      <w:r>
        <w:rPr>
          <w:rFonts w:ascii="Poppins" w:hAnsi="Poppins" w:cs="Poppins"/>
          <w:bCs/>
          <w:sz w:val="20"/>
          <w:szCs w:val="20"/>
        </w:rPr>
        <w:t>:</w:t>
      </w:r>
    </w:p>
    <w:p w14:paraId="74DB86F3" w14:textId="1DF0160D" w:rsidR="005F3484" w:rsidRDefault="005F3484" w:rsidP="00A80FFD">
      <w:pPr>
        <w:spacing w:after="80"/>
        <w:ind w:left="-284" w:right="-336"/>
        <w:rPr>
          <w:rFonts w:ascii="Poppins" w:hAnsi="Poppins" w:cs="Poppins"/>
          <w:bCs/>
          <w:sz w:val="20"/>
          <w:szCs w:val="20"/>
        </w:rPr>
      </w:pPr>
      <w:hyperlink r:id="rId19" w:history="1">
        <w:r w:rsidRPr="00A36B1A">
          <w:rPr>
            <w:rStyle w:val="Hyperlink"/>
            <w:rFonts w:ascii="Poppins" w:hAnsi="Poppins" w:cs="Poppins"/>
            <w:bCs/>
            <w:sz w:val="20"/>
            <w:szCs w:val="20"/>
          </w:rPr>
          <w:t>https://functional-nexus.co.uk/easing-into-winter-with-5-aip-slow-cooker-recipes/</w:t>
        </w:r>
      </w:hyperlink>
    </w:p>
    <w:p w14:paraId="7EE1AF99" w14:textId="77777777" w:rsidR="005F3484" w:rsidRDefault="005F3484" w:rsidP="00A80FFD">
      <w:pPr>
        <w:spacing w:after="80"/>
        <w:ind w:left="-284" w:right="-336"/>
        <w:rPr>
          <w:rFonts w:ascii="Poppins" w:hAnsi="Poppins" w:cs="Poppins"/>
          <w:bCs/>
          <w:sz w:val="20"/>
          <w:szCs w:val="20"/>
        </w:rPr>
      </w:pPr>
    </w:p>
    <w:p w14:paraId="5781F88A" w14:textId="5A4D01DE" w:rsidR="005F3484" w:rsidRDefault="005F3484" w:rsidP="00A80FFD">
      <w:pPr>
        <w:spacing w:after="80"/>
        <w:ind w:left="-284" w:right="-336"/>
        <w:rPr>
          <w:rFonts w:ascii="Poppins" w:hAnsi="Poppins" w:cs="Poppins"/>
          <w:bCs/>
          <w:sz w:val="20"/>
          <w:szCs w:val="20"/>
        </w:rPr>
      </w:pPr>
      <w:r w:rsidRPr="005F3484">
        <w:rPr>
          <w:rFonts w:ascii="Poppins" w:hAnsi="Poppins" w:cs="Poppins"/>
          <w:bCs/>
          <w:sz w:val="20"/>
          <w:szCs w:val="20"/>
        </w:rPr>
        <w:t>Deliciously Simple Paleo – Nourishing Your Body with One-Pot Wonders</w:t>
      </w:r>
    </w:p>
    <w:p w14:paraId="23906DFB" w14:textId="7278D56B" w:rsidR="005F3484" w:rsidRDefault="005F3484" w:rsidP="00A80FFD">
      <w:pPr>
        <w:spacing w:after="80"/>
        <w:ind w:left="-284" w:right="-336"/>
        <w:rPr>
          <w:rFonts w:ascii="Poppins" w:hAnsi="Poppins" w:cs="Poppins"/>
          <w:bCs/>
          <w:sz w:val="20"/>
          <w:szCs w:val="20"/>
        </w:rPr>
      </w:pPr>
      <w:hyperlink r:id="rId20" w:history="1">
        <w:r w:rsidRPr="00A36B1A">
          <w:rPr>
            <w:rStyle w:val="Hyperlink"/>
            <w:rFonts w:ascii="Poppins" w:hAnsi="Poppins" w:cs="Poppins"/>
            <w:bCs/>
            <w:sz w:val="20"/>
            <w:szCs w:val="20"/>
          </w:rPr>
          <w:t>https://functional-nexus.co.uk/deliciously-simple-paleo/</w:t>
        </w:r>
      </w:hyperlink>
      <w:r>
        <w:rPr>
          <w:rFonts w:ascii="Poppins" w:hAnsi="Poppins" w:cs="Poppins"/>
          <w:bCs/>
          <w:sz w:val="20"/>
          <w:szCs w:val="20"/>
        </w:rPr>
        <w:t xml:space="preserve"> </w:t>
      </w:r>
    </w:p>
    <w:p w14:paraId="24A9F960" w14:textId="77777777" w:rsidR="005F3484" w:rsidRDefault="005F3484" w:rsidP="00A80FFD">
      <w:pPr>
        <w:spacing w:after="80"/>
        <w:ind w:left="-284" w:right="-336"/>
        <w:rPr>
          <w:rFonts w:ascii="Poppins" w:hAnsi="Poppins" w:cs="Poppins"/>
          <w:bCs/>
          <w:sz w:val="20"/>
          <w:szCs w:val="20"/>
        </w:rPr>
      </w:pPr>
    </w:p>
    <w:p w14:paraId="7EA32C4C" w14:textId="63C7AFA8" w:rsidR="005F3484" w:rsidRDefault="005F3484" w:rsidP="00A80FFD">
      <w:pPr>
        <w:spacing w:after="80"/>
        <w:ind w:left="-284" w:right="-336"/>
        <w:rPr>
          <w:rFonts w:ascii="Poppins" w:hAnsi="Poppins" w:cs="Poppins"/>
          <w:bCs/>
          <w:sz w:val="20"/>
          <w:szCs w:val="20"/>
        </w:rPr>
      </w:pPr>
      <w:r w:rsidRPr="005F3484">
        <w:rPr>
          <w:rFonts w:ascii="Poppins" w:hAnsi="Poppins" w:cs="Poppins"/>
          <w:bCs/>
          <w:sz w:val="20"/>
          <w:szCs w:val="20"/>
        </w:rPr>
        <w:t>Cooking for Wellness: Functional Medicine-Approved Recipes for a Healthier You</w:t>
      </w:r>
    </w:p>
    <w:p w14:paraId="22F3D3E6" w14:textId="26BA39E3" w:rsidR="005916C0" w:rsidRPr="00B658AD" w:rsidRDefault="005F3484" w:rsidP="005F3484">
      <w:pPr>
        <w:spacing w:after="80"/>
        <w:ind w:left="-284" w:right="-336"/>
        <w:rPr>
          <w:rFonts w:ascii="Poppins" w:hAnsi="Poppins" w:cs="Poppins"/>
          <w:bCs/>
          <w:sz w:val="20"/>
          <w:szCs w:val="20"/>
        </w:rPr>
      </w:pPr>
      <w:hyperlink r:id="rId21" w:history="1">
        <w:r w:rsidRPr="00A36B1A">
          <w:rPr>
            <w:rStyle w:val="Hyperlink"/>
            <w:rFonts w:ascii="Poppins" w:hAnsi="Poppins" w:cs="Poppins"/>
            <w:bCs/>
            <w:sz w:val="20"/>
            <w:szCs w:val="20"/>
          </w:rPr>
          <w:t>https://functional-nexus.co.uk/cooking-for-wellness/</w:t>
        </w:r>
      </w:hyperlink>
    </w:p>
    <w:p w14:paraId="69FDF429" w14:textId="77777777" w:rsidR="005F3484" w:rsidRPr="00A80FFD" w:rsidRDefault="005F3484" w:rsidP="005F3484">
      <w:pPr>
        <w:spacing w:after="80"/>
        <w:ind w:left="-284" w:right="-336"/>
        <w:jc w:val="center"/>
        <w:rPr>
          <w:rFonts w:ascii="Poppins" w:hAnsi="Poppins" w:cs="Poppins"/>
          <w:b/>
          <w:color w:val="595959" w:themeColor="text1" w:themeTint="A6"/>
        </w:rPr>
      </w:pPr>
      <w:r w:rsidRPr="00A80FFD">
        <w:rPr>
          <w:rFonts w:ascii="Poppins" w:hAnsi="Poppins" w:cs="Poppins"/>
          <w:b/>
          <w:color w:val="595959" w:themeColor="text1" w:themeTint="A6"/>
        </w:rPr>
        <w:lastRenderedPageBreak/>
        <w:t>Exercise for Weight Loss</w:t>
      </w:r>
    </w:p>
    <w:p w14:paraId="4E8CC3B4" w14:textId="77777777" w:rsidR="005F3484" w:rsidRPr="00B658AD" w:rsidRDefault="005F3484" w:rsidP="005F3484">
      <w:pPr>
        <w:spacing w:after="80"/>
        <w:ind w:left="-284" w:right="-336"/>
        <w:rPr>
          <w:rFonts w:ascii="Poppins" w:hAnsi="Poppins" w:cs="Poppins"/>
          <w:bCs/>
          <w:sz w:val="20"/>
          <w:szCs w:val="20"/>
        </w:rPr>
      </w:pPr>
    </w:p>
    <w:p w14:paraId="093C9F12" w14:textId="77777777" w:rsidR="005F3484" w:rsidRPr="00B658AD"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Evidence suggests that we should be advising a combination of weights / resistance training and HIIT for weight loss (especially around menopause). However, cardiovascular workouts are also needed for cardiac fitness.</w:t>
      </w:r>
    </w:p>
    <w:p w14:paraId="75AF1E5F" w14:textId="77777777" w:rsidR="005F3484" w:rsidRPr="00B658AD" w:rsidRDefault="005F3484" w:rsidP="005F3484">
      <w:pPr>
        <w:spacing w:after="80"/>
        <w:ind w:left="-284" w:right="-336"/>
        <w:rPr>
          <w:rFonts w:ascii="Poppins" w:hAnsi="Poppins" w:cs="Poppins"/>
          <w:bCs/>
          <w:sz w:val="20"/>
          <w:szCs w:val="20"/>
        </w:rPr>
      </w:pPr>
    </w:p>
    <w:p w14:paraId="5A2D227D" w14:textId="77777777" w:rsidR="005F3484" w:rsidRPr="00A80FFD" w:rsidRDefault="005F3484" w:rsidP="005F3484">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Our Resources include</w:t>
      </w:r>
    </w:p>
    <w:p w14:paraId="1090F88B" w14:textId="77777777" w:rsidR="005F3484" w:rsidRPr="00B658AD"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 xml:space="preserve">Foundations of Health for Movement: </w:t>
      </w:r>
      <w:hyperlink r:id="rId22" w:history="1">
        <w:r w:rsidRPr="00B658AD">
          <w:rPr>
            <w:rStyle w:val="Hyperlink"/>
            <w:rFonts w:ascii="Poppins" w:hAnsi="Poppins" w:cs="Poppins"/>
            <w:bCs/>
            <w:sz w:val="20"/>
            <w:szCs w:val="20"/>
          </w:rPr>
          <w:t>https://drsarahdavies.online/document/foundations-of-health-for-movement/</w:t>
        </w:r>
      </w:hyperlink>
      <w:r w:rsidRPr="00B658AD">
        <w:rPr>
          <w:rFonts w:ascii="Poppins" w:hAnsi="Poppins" w:cs="Poppins"/>
          <w:bCs/>
          <w:sz w:val="20"/>
          <w:szCs w:val="20"/>
        </w:rPr>
        <w:t xml:space="preserve"> </w:t>
      </w:r>
    </w:p>
    <w:p w14:paraId="249BABE3" w14:textId="77777777" w:rsidR="005F3484" w:rsidRPr="00B658AD" w:rsidRDefault="005F3484" w:rsidP="005F3484">
      <w:pPr>
        <w:spacing w:after="80"/>
        <w:ind w:left="-284" w:right="-336"/>
        <w:rPr>
          <w:rFonts w:ascii="Poppins" w:hAnsi="Poppins" w:cs="Poppins"/>
          <w:bCs/>
          <w:sz w:val="20"/>
          <w:szCs w:val="20"/>
        </w:rPr>
      </w:pPr>
    </w:p>
    <w:p w14:paraId="031DF092" w14:textId="77777777" w:rsidR="005F3484"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This includes some online training programmes</w:t>
      </w:r>
      <w:r>
        <w:rPr>
          <w:rFonts w:ascii="Poppins" w:hAnsi="Poppins" w:cs="Poppins"/>
          <w:bCs/>
          <w:sz w:val="20"/>
          <w:szCs w:val="20"/>
        </w:rPr>
        <w:t>:</w:t>
      </w:r>
    </w:p>
    <w:p w14:paraId="2EA2C0FF" w14:textId="77777777" w:rsidR="005F3484" w:rsidRPr="00B658AD" w:rsidRDefault="005F3484" w:rsidP="005F3484">
      <w:pPr>
        <w:spacing w:after="80"/>
        <w:ind w:left="-284" w:right="-336"/>
        <w:rPr>
          <w:rFonts w:ascii="Poppins" w:hAnsi="Poppins" w:cs="Poppins"/>
          <w:bCs/>
          <w:sz w:val="20"/>
          <w:szCs w:val="20"/>
        </w:rPr>
      </w:pPr>
    </w:p>
    <w:p w14:paraId="34D2B3B5" w14:textId="77777777" w:rsidR="005F3484" w:rsidRPr="00A80FFD" w:rsidRDefault="005F3484" w:rsidP="005F3484">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Caroline Girvan:</w:t>
      </w:r>
    </w:p>
    <w:p w14:paraId="1244F2A9" w14:textId="77777777" w:rsidR="005F3484" w:rsidRPr="00B658AD"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Great for home weight training, Calisthenics and body-weight exercises. Good for improving muscle strength and fitness.</w:t>
      </w:r>
    </w:p>
    <w:p w14:paraId="7A1DF0F1" w14:textId="77777777" w:rsidR="005F3484" w:rsidRPr="00B658AD"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Caroline presents a mixture of HIIT, resistance training and plyometrics. The Programmes are free with extensive YouTube Video workout support.</w:t>
      </w:r>
    </w:p>
    <w:p w14:paraId="69B14C8D" w14:textId="77777777" w:rsidR="005F3484" w:rsidRDefault="005F3484" w:rsidP="005F3484">
      <w:pPr>
        <w:spacing w:after="80"/>
        <w:ind w:left="-284" w:right="-336"/>
        <w:rPr>
          <w:rFonts w:ascii="Poppins" w:hAnsi="Poppins" w:cs="Poppins"/>
          <w:bCs/>
          <w:sz w:val="20"/>
          <w:szCs w:val="20"/>
        </w:rPr>
      </w:pPr>
      <w:hyperlink r:id="rId23" w:history="1">
        <w:r w:rsidRPr="00B658AD">
          <w:rPr>
            <w:rStyle w:val="Hyperlink"/>
            <w:rFonts w:ascii="Poppins" w:hAnsi="Poppins" w:cs="Poppins"/>
            <w:bCs/>
            <w:sz w:val="20"/>
            <w:szCs w:val="20"/>
          </w:rPr>
          <w:t>https://www.carolinegirvan.com</w:t>
        </w:r>
      </w:hyperlink>
      <w:r w:rsidRPr="00B658AD">
        <w:rPr>
          <w:rFonts w:ascii="Poppins" w:hAnsi="Poppins" w:cs="Poppins"/>
          <w:bCs/>
          <w:sz w:val="20"/>
          <w:szCs w:val="20"/>
        </w:rPr>
        <w:t xml:space="preserve"> </w:t>
      </w:r>
    </w:p>
    <w:p w14:paraId="51D2B8EE" w14:textId="77777777" w:rsidR="005F3484" w:rsidRPr="00B658AD" w:rsidRDefault="005F3484" w:rsidP="005F3484">
      <w:pPr>
        <w:spacing w:after="80"/>
        <w:ind w:left="-284" w:right="-336"/>
        <w:rPr>
          <w:rFonts w:ascii="Poppins" w:hAnsi="Poppins" w:cs="Poppins"/>
          <w:bCs/>
          <w:sz w:val="20"/>
          <w:szCs w:val="20"/>
        </w:rPr>
      </w:pPr>
    </w:p>
    <w:p w14:paraId="1C0D5808" w14:textId="77777777" w:rsidR="005F3484" w:rsidRPr="00A80FFD" w:rsidRDefault="005F3484" w:rsidP="005F3484">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Sydney Cummings</w:t>
      </w:r>
    </w:p>
    <w:p w14:paraId="46F6EF04" w14:textId="77777777" w:rsidR="005F3484" w:rsidRPr="00B658AD"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Sydney is a motivational trainer and coach and has countless of free resistance training sessions on her YouTube channel. Whether you want a quick 5 minutes or a full 40-50 minute home workout, this might be one for you:</w:t>
      </w:r>
    </w:p>
    <w:p w14:paraId="0A3C4A91" w14:textId="77777777" w:rsidR="005F3484" w:rsidRPr="00B658AD" w:rsidRDefault="005F3484" w:rsidP="005F3484">
      <w:pPr>
        <w:spacing w:after="80"/>
        <w:ind w:left="-284" w:right="-336"/>
        <w:rPr>
          <w:rFonts w:ascii="Poppins" w:hAnsi="Poppins" w:cs="Poppins"/>
          <w:bCs/>
          <w:sz w:val="20"/>
          <w:szCs w:val="20"/>
        </w:rPr>
      </w:pPr>
      <w:hyperlink r:id="rId24" w:history="1">
        <w:r w:rsidRPr="00B658AD">
          <w:rPr>
            <w:rStyle w:val="Hyperlink"/>
            <w:rFonts w:ascii="Poppins" w:hAnsi="Poppins" w:cs="Poppins"/>
            <w:bCs/>
            <w:sz w:val="20"/>
            <w:szCs w:val="20"/>
          </w:rPr>
          <w:t>https://www.youtube.com/c/SydneyCummings/playlists</w:t>
        </w:r>
      </w:hyperlink>
      <w:r w:rsidRPr="00B658AD">
        <w:rPr>
          <w:rFonts w:ascii="Poppins" w:hAnsi="Poppins" w:cs="Poppins"/>
          <w:bCs/>
          <w:sz w:val="20"/>
          <w:szCs w:val="20"/>
        </w:rPr>
        <w:t xml:space="preserve"> </w:t>
      </w:r>
    </w:p>
    <w:p w14:paraId="4605558C" w14:textId="77777777" w:rsidR="005F3484" w:rsidRDefault="005F3484" w:rsidP="005F3484">
      <w:pPr>
        <w:spacing w:after="80"/>
        <w:ind w:left="-284" w:right="-336"/>
        <w:rPr>
          <w:rFonts w:ascii="Poppins" w:hAnsi="Poppins" w:cs="Poppins"/>
          <w:b/>
          <w:sz w:val="20"/>
          <w:szCs w:val="20"/>
        </w:rPr>
      </w:pPr>
    </w:p>
    <w:p w14:paraId="55AFB087" w14:textId="77777777" w:rsidR="005F3484" w:rsidRPr="00A80FFD" w:rsidRDefault="005F3484" w:rsidP="005F3484">
      <w:pPr>
        <w:spacing w:after="80"/>
        <w:ind w:left="-284" w:right="-336"/>
        <w:rPr>
          <w:rFonts w:ascii="Poppins" w:hAnsi="Poppins" w:cs="Poppins"/>
          <w:b/>
          <w:color w:val="595959" w:themeColor="text1" w:themeTint="A6"/>
          <w:sz w:val="22"/>
          <w:szCs w:val="22"/>
        </w:rPr>
      </w:pPr>
      <w:proofErr w:type="spellStart"/>
      <w:r w:rsidRPr="00A80FFD">
        <w:rPr>
          <w:rFonts w:ascii="Poppins" w:hAnsi="Poppins" w:cs="Poppins"/>
          <w:b/>
          <w:color w:val="595959" w:themeColor="text1" w:themeTint="A6"/>
          <w:sz w:val="22"/>
          <w:szCs w:val="22"/>
        </w:rPr>
        <w:t>Pahla</w:t>
      </w:r>
      <w:proofErr w:type="spellEnd"/>
      <w:r w:rsidRPr="00A80FFD">
        <w:rPr>
          <w:rFonts w:ascii="Poppins" w:hAnsi="Poppins" w:cs="Poppins"/>
          <w:b/>
          <w:color w:val="595959" w:themeColor="text1" w:themeTint="A6"/>
          <w:sz w:val="22"/>
          <w:szCs w:val="22"/>
        </w:rPr>
        <w:t xml:space="preserve"> B</w:t>
      </w:r>
    </w:p>
    <w:p w14:paraId="50140E9F" w14:textId="77777777" w:rsidR="005F3484" w:rsidRPr="00B658AD"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t xml:space="preserve">For gentler weight baring sessions, you can follow </w:t>
      </w:r>
      <w:proofErr w:type="spellStart"/>
      <w:r w:rsidRPr="00B658AD">
        <w:rPr>
          <w:rFonts w:ascii="Poppins" w:hAnsi="Poppins" w:cs="Poppins"/>
          <w:bCs/>
          <w:sz w:val="20"/>
          <w:szCs w:val="20"/>
        </w:rPr>
        <w:t>Pahla</w:t>
      </w:r>
      <w:proofErr w:type="spellEnd"/>
      <w:r w:rsidRPr="00B658AD">
        <w:rPr>
          <w:rFonts w:ascii="Poppins" w:hAnsi="Poppins" w:cs="Poppins"/>
          <w:bCs/>
          <w:sz w:val="20"/>
          <w:szCs w:val="20"/>
        </w:rPr>
        <w:t xml:space="preserve"> B who offers free sessions on her YouTube channel. Phala specialises in offering exercise advice to the over-50’s and her workouts are aimed at women who want to lose weight and feel motivated:</w:t>
      </w:r>
    </w:p>
    <w:p w14:paraId="2C81D2F6" w14:textId="77777777" w:rsidR="005F3484" w:rsidRPr="00B658AD" w:rsidRDefault="005F3484" w:rsidP="005F3484">
      <w:pPr>
        <w:spacing w:after="80"/>
        <w:ind w:left="-284" w:right="-336"/>
        <w:rPr>
          <w:rFonts w:ascii="Poppins" w:hAnsi="Poppins" w:cs="Poppins"/>
          <w:bCs/>
          <w:sz w:val="20"/>
          <w:szCs w:val="20"/>
        </w:rPr>
      </w:pPr>
      <w:hyperlink r:id="rId25" w:history="1">
        <w:r w:rsidRPr="00B658AD">
          <w:rPr>
            <w:rStyle w:val="Hyperlink"/>
            <w:rFonts w:ascii="Poppins" w:hAnsi="Poppins" w:cs="Poppins"/>
            <w:bCs/>
            <w:sz w:val="20"/>
            <w:szCs w:val="20"/>
          </w:rPr>
          <w:t>https://pahlabfitness.com</w:t>
        </w:r>
      </w:hyperlink>
      <w:r w:rsidRPr="00B658AD">
        <w:rPr>
          <w:rFonts w:ascii="Poppins" w:hAnsi="Poppins" w:cs="Poppins"/>
          <w:bCs/>
          <w:sz w:val="20"/>
          <w:szCs w:val="20"/>
        </w:rPr>
        <w:t xml:space="preserve"> </w:t>
      </w:r>
    </w:p>
    <w:p w14:paraId="0B87021C" w14:textId="77777777" w:rsidR="005F3484" w:rsidRPr="00B658AD" w:rsidRDefault="005F3484" w:rsidP="005F3484">
      <w:pPr>
        <w:spacing w:after="80"/>
        <w:ind w:left="-284" w:right="-336"/>
        <w:rPr>
          <w:rFonts w:ascii="Poppins" w:hAnsi="Poppins" w:cs="Poppins"/>
          <w:bCs/>
          <w:sz w:val="20"/>
          <w:szCs w:val="20"/>
        </w:rPr>
      </w:pPr>
    </w:p>
    <w:p w14:paraId="517AAAF9" w14:textId="1A156272" w:rsidR="005F3484" w:rsidRPr="005F3484" w:rsidRDefault="005F3484" w:rsidP="005F3484">
      <w:pPr>
        <w:spacing w:after="80"/>
        <w:ind w:left="-284" w:right="-336"/>
        <w:rPr>
          <w:rFonts w:ascii="Poppins" w:hAnsi="Poppins" w:cs="Poppins"/>
          <w:bCs/>
          <w:sz w:val="20"/>
          <w:szCs w:val="20"/>
        </w:rPr>
      </w:pPr>
      <w:r w:rsidRPr="00B658AD">
        <w:rPr>
          <w:rFonts w:ascii="Poppins" w:hAnsi="Poppins" w:cs="Poppins"/>
          <w:bCs/>
          <w:sz w:val="20"/>
          <w:szCs w:val="20"/>
        </w:rPr>
        <w:br w:type="page"/>
      </w:r>
    </w:p>
    <w:p w14:paraId="190AF7D5" w14:textId="1F98B71E" w:rsidR="008D0C06" w:rsidRPr="00C3286F" w:rsidRDefault="008D0C06" w:rsidP="008B6B9C">
      <w:pPr>
        <w:spacing w:after="80"/>
        <w:ind w:left="-567" w:right="-336"/>
        <w:jc w:val="center"/>
        <w:rPr>
          <w:rFonts w:ascii="Poppins" w:hAnsi="Poppins" w:cs="Poppins"/>
          <w:b/>
          <w:color w:val="595959" w:themeColor="text1" w:themeTint="A6"/>
        </w:rPr>
      </w:pPr>
      <w:r w:rsidRPr="00C3286F">
        <w:rPr>
          <w:rFonts w:ascii="Poppins" w:hAnsi="Poppins" w:cs="Poppins"/>
          <w:b/>
          <w:color w:val="595959" w:themeColor="text1" w:themeTint="A6"/>
        </w:rPr>
        <w:lastRenderedPageBreak/>
        <w:t>Supplemental Strategies</w:t>
      </w:r>
      <w:r w:rsidR="005916C0" w:rsidRPr="00C3286F">
        <w:rPr>
          <w:rFonts w:ascii="Poppins" w:hAnsi="Poppins" w:cs="Poppins"/>
          <w:b/>
          <w:color w:val="595959" w:themeColor="text1" w:themeTint="A6"/>
        </w:rPr>
        <w:t xml:space="preserve"> for </w:t>
      </w:r>
      <w:r w:rsidR="00FC2C67" w:rsidRPr="00C3286F">
        <w:rPr>
          <w:rFonts w:ascii="Poppins" w:hAnsi="Poppins" w:cs="Poppins"/>
          <w:b/>
          <w:color w:val="595959" w:themeColor="text1" w:themeTint="A6"/>
        </w:rPr>
        <w:t xml:space="preserve">Blood Sugar </w:t>
      </w:r>
      <w:r w:rsidR="005916C0" w:rsidRPr="00C3286F">
        <w:rPr>
          <w:rFonts w:ascii="Poppins" w:hAnsi="Poppins" w:cs="Poppins"/>
          <w:b/>
          <w:color w:val="595959" w:themeColor="text1" w:themeTint="A6"/>
        </w:rPr>
        <w:t>Management</w:t>
      </w:r>
    </w:p>
    <w:p w14:paraId="7CBEF60D" w14:textId="77777777" w:rsidR="00C326FC" w:rsidRDefault="00C326FC" w:rsidP="00B658AD">
      <w:pPr>
        <w:spacing w:after="80"/>
        <w:ind w:left="-284" w:right="-336"/>
        <w:rPr>
          <w:rFonts w:ascii="Poppins" w:hAnsi="Poppins" w:cs="Poppins"/>
          <w:b/>
          <w:sz w:val="20"/>
          <w:szCs w:val="20"/>
        </w:rPr>
      </w:pPr>
    </w:p>
    <w:p w14:paraId="6DAA7119" w14:textId="484E3E75" w:rsidR="005130CD" w:rsidRPr="00A80FFD" w:rsidRDefault="005916C0" w:rsidP="00B658AD">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 xml:space="preserve">Chromium Picolinate </w:t>
      </w:r>
    </w:p>
    <w:p w14:paraId="625E0F25" w14:textId="52E2DF5A" w:rsidR="00C326FC" w:rsidRPr="00C326FC" w:rsidRDefault="00C326FC" w:rsidP="00C326FC">
      <w:pPr>
        <w:spacing w:after="80"/>
        <w:ind w:left="-284" w:right="-336"/>
        <w:rPr>
          <w:rFonts w:ascii="Poppins" w:hAnsi="Poppins" w:cs="Poppins"/>
          <w:bCs/>
          <w:sz w:val="20"/>
          <w:szCs w:val="20"/>
        </w:rPr>
      </w:pPr>
      <w:r w:rsidRPr="00C326FC">
        <w:rPr>
          <w:rFonts w:ascii="Poppins" w:hAnsi="Poppins" w:cs="Poppins"/>
          <w:bCs/>
          <w:sz w:val="20"/>
          <w:szCs w:val="20"/>
        </w:rPr>
        <w:t xml:space="preserve">Chromium is an essential mineral has a beneficial role in the regulation of insulin and its effects on carbohydrate, protein and lipid metabolism. </w:t>
      </w:r>
      <w:r>
        <w:rPr>
          <w:rFonts w:ascii="Poppins" w:hAnsi="Poppins" w:cs="Poppins"/>
          <w:bCs/>
          <w:sz w:val="20"/>
          <w:szCs w:val="20"/>
        </w:rPr>
        <w:t>It has been found to</w:t>
      </w:r>
      <w:r w:rsidRPr="00C326FC">
        <w:rPr>
          <w:rFonts w:ascii="Poppins" w:hAnsi="Poppins" w:cs="Poppins"/>
          <w:bCs/>
          <w:sz w:val="20"/>
          <w:szCs w:val="20"/>
        </w:rPr>
        <w:t xml:space="preserve"> lower some of the risk factors for cardiovascular disease, particularly in overweight individuals. Chromium picolinate, has been shown to reduce insulin resistance and to help reduce the risk of cardiovascular disease and type 2 diabetes.</w:t>
      </w:r>
    </w:p>
    <w:p w14:paraId="275E67F3" w14:textId="2603AFA2" w:rsidR="005916C0" w:rsidRPr="00B658AD" w:rsidRDefault="005130CD" w:rsidP="00B658AD">
      <w:pPr>
        <w:spacing w:after="80"/>
        <w:ind w:left="-284" w:right="-336"/>
        <w:rPr>
          <w:rFonts w:ascii="Poppins" w:hAnsi="Poppins" w:cs="Poppins"/>
          <w:bCs/>
          <w:sz w:val="20"/>
          <w:szCs w:val="20"/>
        </w:rPr>
      </w:pPr>
      <w:r w:rsidRPr="00C326FC">
        <w:rPr>
          <w:rFonts w:ascii="Poppins" w:hAnsi="Poppins" w:cs="Poppins"/>
          <w:b/>
          <w:sz w:val="20"/>
          <w:szCs w:val="20"/>
        </w:rPr>
        <w:t>Dose:</w:t>
      </w:r>
      <w:r w:rsidRPr="00B658AD">
        <w:rPr>
          <w:rFonts w:ascii="Poppins" w:hAnsi="Poppins" w:cs="Poppins"/>
          <w:bCs/>
          <w:sz w:val="20"/>
          <w:szCs w:val="20"/>
        </w:rPr>
        <w:t xml:space="preserve"> </w:t>
      </w:r>
      <w:r w:rsidR="005916C0" w:rsidRPr="00B658AD">
        <w:rPr>
          <w:rFonts w:ascii="Poppins" w:hAnsi="Poppins" w:cs="Poppins"/>
          <w:bCs/>
          <w:sz w:val="20"/>
          <w:szCs w:val="20"/>
        </w:rPr>
        <w:t xml:space="preserve">200mcg </w:t>
      </w:r>
      <w:r w:rsidR="00C326FC">
        <w:rPr>
          <w:rFonts w:ascii="Poppins" w:hAnsi="Poppins" w:cs="Poppins"/>
          <w:bCs/>
          <w:sz w:val="20"/>
          <w:szCs w:val="20"/>
        </w:rPr>
        <w:t>2-3 times a day</w:t>
      </w:r>
    </w:p>
    <w:p w14:paraId="17AA3675" w14:textId="7CC99565" w:rsidR="00C326FC" w:rsidRDefault="00C326FC" w:rsidP="00B658AD">
      <w:pPr>
        <w:spacing w:after="80"/>
        <w:ind w:left="-284" w:right="-336"/>
        <w:rPr>
          <w:rFonts w:ascii="Poppins" w:hAnsi="Poppins" w:cs="Poppins"/>
          <w:bCs/>
          <w:sz w:val="20"/>
          <w:szCs w:val="20"/>
        </w:rPr>
      </w:pPr>
      <w:r>
        <w:rPr>
          <w:rFonts w:ascii="Poppins" w:hAnsi="Poppins" w:cs="Poppins"/>
          <w:bCs/>
          <w:sz w:val="20"/>
          <w:szCs w:val="20"/>
        </w:rPr>
        <w:t xml:space="preserve">For Example: </w:t>
      </w:r>
      <w:hyperlink r:id="rId26" w:history="1">
        <w:r w:rsidRPr="00C326FC">
          <w:rPr>
            <w:rStyle w:val="Hyperlink"/>
            <w:rFonts w:ascii="Poppins" w:hAnsi="Poppins" w:cs="Poppins"/>
            <w:bCs/>
            <w:sz w:val="20"/>
            <w:szCs w:val="20"/>
          </w:rPr>
          <w:t>Pure Encapsulations Chromium Picolinate 200mcg</w:t>
        </w:r>
      </w:hyperlink>
    </w:p>
    <w:p w14:paraId="7ADF7EF0" w14:textId="2D55C866" w:rsidR="00C326FC" w:rsidRDefault="00C326FC" w:rsidP="00B658AD">
      <w:pPr>
        <w:spacing w:after="80"/>
        <w:ind w:left="-284" w:right="-336"/>
        <w:rPr>
          <w:rFonts w:ascii="Poppins" w:hAnsi="Poppins" w:cs="Poppins"/>
          <w:bCs/>
          <w:sz w:val="20"/>
          <w:szCs w:val="20"/>
        </w:rPr>
      </w:pPr>
      <w:r>
        <w:rPr>
          <w:rFonts w:ascii="Poppins" w:hAnsi="Poppins" w:cs="Poppins"/>
          <w:bCs/>
          <w:sz w:val="20"/>
          <w:szCs w:val="20"/>
        </w:rPr>
        <w:t>NB: Please avoid all supplements containing Alpha Lipoic Acid due to its ability to cause toxin re-distribution.</w:t>
      </w:r>
    </w:p>
    <w:p w14:paraId="7D51B7AC" w14:textId="77777777" w:rsidR="00EF7B1D" w:rsidRPr="00B658AD" w:rsidRDefault="00EF7B1D" w:rsidP="00B658AD">
      <w:pPr>
        <w:spacing w:after="80"/>
        <w:ind w:left="-284" w:right="-336"/>
        <w:rPr>
          <w:rFonts w:ascii="Poppins" w:hAnsi="Poppins" w:cs="Poppins"/>
          <w:bCs/>
          <w:i/>
          <w:iCs/>
          <w:sz w:val="20"/>
          <w:szCs w:val="20"/>
        </w:rPr>
      </w:pPr>
    </w:p>
    <w:p w14:paraId="0E942707" w14:textId="2DC38FCC" w:rsidR="004558D5" w:rsidRPr="00A80FFD" w:rsidRDefault="004558D5" w:rsidP="00B658AD">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Selenium:</w:t>
      </w:r>
    </w:p>
    <w:p w14:paraId="5D836683" w14:textId="77777777" w:rsidR="008B6B9C" w:rsidRPr="008B6B9C" w:rsidRDefault="00C326FC" w:rsidP="00C326FC">
      <w:pPr>
        <w:spacing w:after="80"/>
        <w:ind w:left="-284" w:right="-336"/>
        <w:rPr>
          <w:rFonts w:ascii="Poppins" w:hAnsi="Poppins" w:cs="Poppins"/>
          <w:bCs/>
          <w:sz w:val="20"/>
          <w:szCs w:val="20"/>
        </w:rPr>
      </w:pPr>
      <w:r w:rsidRPr="008B6B9C">
        <w:rPr>
          <w:rFonts w:ascii="Poppins" w:hAnsi="Poppins" w:cs="Poppins"/>
          <w:bCs/>
          <w:sz w:val="20"/>
          <w:szCs w:val="20"/>
        </w:rPr>
        <w:t xml:space="preserve">Selenium helps to improve blood sugar control </w:t>
      </w:r>
      <w:r w:rsidR="008B6B9C" w:rsidRPr="008B6B9C">
        <w:rPr>
          <w:rFonts w:ascii="Poppins" w:hAnsi="Poppins" w:cs="Poppins"/>
          <w:bCs/>
          <w:sz w:val="20"/>
          <w:szCs w:val="20"/>
        </w:rPr>
        <w:t>also cholesterol profiles in patients with cardiometabolic syndrome and diabetes. Selenium helps to improve thyroid hormone metabolism and also aids glutathione production (essential for lowering inflammation levels).</w:t>
      </w:r>
    </w:p>
    <w:p w14:paraId="6927E844" w14:textId="28B77CD1" w:rsidR="004558D5" w:rsidRPr="00B658AD" w:rsidRDefault="004558D5" w:rsidP="00B658AD">
      <w:pPr>
        <w:spacing w:after="80"/>
        <w:ind w:left="-284" w:right="-336"/>
        <w:rPr>
          <w:rFonts w:ascii="Poppins" w:hAnsi="Poppins" w:cs="Poppins"/>
          <w:bCs/>
          <w:sz w:val="20"/>
          <w:szCs w:val="20"/>
        </w:rPr>
      </w:pPr>
      <w:r w:rsidRPr="00B658AD">
        <w:rPr>
          <w:rFonts w:ascii="Poppins" w:hAnsi="Poppins" w:cs="Poppins"/>
          <w:bCs/>
          <w:sz w:val="20"/>
          <w:szCs w:val="20"/>
        </w:rPr>
        <w:t xml:space="preserve">Dose </w:t>
      </w:r>
      <w:r w:rsidR="008B6B9C">
        <w:rPr>
          <w:rFonts w:ascii="Poppins" w:hAnsi="Poppins" w:cs="Poppins"/>
          <w:bCs/>
          <w:sz w:val="20"/>
          <w:szCs w:val="20"/>
        </w:rPr>
        <w:t xml:space="preserve">50-150 </w:t>
      </w:r>
      <w:r w:rsidRPr="00B658AD">
        <w:rPr>
          <w:rFonts w:ascii="Poppins" w:hAnsi="Poppins" w:cs="Poppins"/>
          <w:bCs/>
          <w:sz w:val="20"/>
          <w:szCs w:val="20"/>
        </w:rPr>
        <w:t>mcg/day (but titrate to blood levels</w:t>
      </w:r>
      <w:r w:rsidR="008B6B9C">
        <w:rPr>
          <w:rFonts w:ascii="Poppins" w:hAnsi="Poppins" w:cs="Poppins"/>
          <w:bCs/>
          <w:sz w:val="20"/>
          <w:szCs w:val="20"/>
        </w:rPr>
        <w:t>, some need 200mcg plus</w:t>
      </w:r>
      <w:r w:rsidRPr="00B658AD">
        <w:rPr>
          <w:rFonts w:ascii="Poppins" w:hAnsi="Poppins" w:cs="Poppins"/>
          <w:bCs/>
          <w:sz w:val="20"/>
          <w:szCs w:val="20"/>
        </w:rPr>
        <w:t>)</w:t>
      </w:r>
    </w:p>
    <w:p w14:paraId="78F0D09E" w14:textId="55A721D0" w:rsidR="00EF7B1D" w:rsidRPr="008B6B9C" w:rsidRDefault="008B6B9C" w:rsidP="00B658AD">
      <w:pPr>
        <w:spacing w:after="80"/>
        <w:ind w:left="-284" w:right="-336"/>
        <w:rPr>
          <w:rFonts w:ascii="Poppins" w:hAnsi="Poppins" w:cs="Poppins"/>
          <w:bCs/>
          <w:sz w:val="20"/>
          <w:szCs w:val="20"/>
        </w:rPr>
      </w:pPr>
      <w:r>
        <w:rPr>
          <w:rFonts w:ascii="Poppins" w:hAnsi="Poppins" w:cs="Poppins"/>
          <w:bCs/>
          <w:sz w:val="20"/>
          <w:szCs w:val="20"/>
        </w:rPr>
        <w:t xml:space="preserve">For Example: </w:t>
      </w:r>
      <w:hyperlink r:id="rId27" w:history="1">
        <w:r w:rsidRPr="008B6B9C">
          <w:rPr>
            <w:rStyle w:val="Hyperlink"/>
            <w:rFonts w:ascii="Poppins" w:hAnsi="Poppins" w:cs="Poppins"/>
            <w:bCs/>
            <w:sz w:val="20"/>
            <w:szCs w:val="20"/>
          </w:rPr>
          <w:t>BioCare Selenium 100mcg</w:t>
        </w:r>
      </w:hyperlink>
    </w:p>
    <w:p w14:paraId="5020E40C" w14:textId="3AAE55ED" w:rsidR="008B6B9C" w:rsidRDefault="008B6B9C" w:rsidP="00B658AD">
      <w:pPr>
        <w:spacing w:after="80"/>
        <w:ind w:left="-284" w:right="-336"/>
        <w:rPr>
          <w:rFonts w:ascii="Poppins" w:hAnsi="Poppins" w:cs="Poppins"/>
          <w:bCs/>
          <w:sz w:val="20"/>
          <w:szCs w:val="20"/>
        </w:rPr>
      </w:pPr>
      <w:r>
        <w:rPr>
          <w:rFonts w:ascii="Poppins" w:hAnsi="Poppins" w:cs="Poppins"/>
          <w:bCs/>
          <w:sz w:val="20"/>
          <w:szCs w:val="20"/>
        </w:rPr>
        <w:t>Or eat Brazil nuts. 2 per day provides approximately 100mcg selenium.</w:t>
      </w:r>
    </w:p>
    <w:p w14:paraId="5A71E308" w14:textId="77777777" w:rsidR="008B6B9C" w:rsidRPr="008B6B9C" w:rsidRDefault="008B6B9C" w:rsidP="00B658AD">
      <w:pPr>
        <w:spacing w:after="80"/>
        <w:ind w:left="-284" w:right="-336"/>
        <w:rPr>
          <w:rFonts w:ascii="Poppins" w:hAnsi="Poppins" w:cs="Poppins"/>
          <w:bCs/>
          <w:sz w:val="20"/>
          <w:szCs w:val="20"/>
        </w:rPr>
      </w:pPr>
    </w:p>
    <w:p w14:paraId="50BF571C" w14:textId="03F8C719" w:rsidR="00A158EE" w:rsidRPr="00A80FFD" w:rsidRDefault="00A158EE" w:rsidP="00B658AD">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MyoInositol:</w:t>
      </w:r>
    </w:p>
    <w:p w14:paraId="7EEE9C16" w14:textId="77777777" w:rsidR="002B1F09" w:rsidRDefault="008B6B9C" w:rsidP="008B6B9C">
      <w:pPr>
        <w:spacing w:after="80"/>
        <w:ind w:left="-284" w:right="-336"/>
        <w:rPr>
          <w:rFonts w:ascii="Poppins" w:hAnsi="Poppins" w:cs="Poppins"/>
          <w:bCs/>
          <w:sz w:val="20"/>
          <w:szCs w:val="20"/>
        </w:rPr>
      </w:pPr>
      <w:r>
        <w:rPr>
          <w:rFonts w:ascii="Poppins" w:hAnsi="Poppins" w:cs="Poppins"/>
          <w:bCs/>
          <w:sz w:val="20"/>
          <w:szCs w:val="20"/>
        </w:rPr>
        <w:t>Myo-Inositol acts to improve insulin sensitivity</w:t>
      </w:r>
      <w:r w:rsidR="002B1F09">
        <w:rPr>
          <w:rFonts w:ascii="Poppins" w:hAnsi="Poppins" w:cs="Poppins"/>
          <w:bCs/>
          <w:sz w:val="20"/>
          <w:szCs w:val="20"/>
        </w:rPr>
        <w:t xml:space="preserve"> and can help to improve blood pressure control, lower cholesterol and aid in weight loss. It has added benefits for post-menopausal women and those with PCOS.</w:t>
      </w:r>
    </w:p>
    <w:p w14:paraId="4B44919E" w14:textId="73E5AA56" w:rsidR="00841666" w:rsidRDefault="00841666" w:rsidP="00B658AD">
      <w:pPr>
        <w:spacing w:after="80"/>
        <w:ind w:left="-284" w:right="-336"/>
        <w:rPr>
          <w:rFonts w:ascii="Poppins" w:hAnsi="Poppins" w:cs="Poppins"/>
          <w:bCs/>
          <w:sz w:val="20"/>
          <w:szCs w:val="20"/>
        </w:rPr>
      </w:pPr>
      <w:r w:rsidRPr="008B6B9C">
        <w:rPr>
          <w:rFonts w:ascii="Poppins" w:hAnsi="Poppins" w:cs="Poppins"/>
          <w:b/>
          <w:sz w:val="20"/>
          <w:szCs w:val="20"/>
        </w:rPr>
        <w:t>Dose</w:t>
      </w:r>
      <w:r w:rsidR="008B6B9C" w:rsidRPr="008B6B9C">
        <w:rPr>
          <w:rFonts w:ascii="Poppins" w:hAnsi="Poppins" w:cs="Poppins"/>
          <w:b/>
          <w:sz w:val="20"/>
          <w:szCs w:val="20"/>
        </w:rPr>
        <w:t>:</w:t>
      </w:r>
      <w:r w:rsidRPr="00B658AD">
        <w:rPr>
          <w:rFonts w:ascii="Poppins" w:hAnsi="Poppins" w:cs="Poppins"/>
          <w:bCs/>
          <w:sz w:val="20"/>
          <w:szCs w:val="20"/>
        </w:rPr>
        <w:t xml:space="preserve"> 4g </w:t>
      </w:r>
      <w:r w:rsidR="008B6B9C">
        <w:rPr>
          <w:rFonts w:ascii="Poppins" w:hAnsi="Poppins" w:cs="Poppins"/>
          <w:bCs/>
          <w:sz w:val="20"/>
          <w:szCs w:val="20"/>
        </w:rPr>
        <w:t>daily added to water or juice</w:t>
      </w:r>
    </w:p>
    <w:p w14:paraId="2E00841D" w14:textId="3B79B12B" w:rsidR="008B6B9C" w:rsidRPr="008B6B9C" w:rsidRDefault="008B6B9C" w:rsidP="00B658AD">
      <w:pPr>
        <w:spacing w:after="80"/>
        <w:ind w:left="-284" w:right="-336"/>
        <w:rPr>
          <w:rFonts w:ascii="Poppins" w:hAnsi="Poppins" w:cs="Poppins"/>
          <w:bCs/>
          <w:sz w:val="20"/>
          <w:szCs w:val="20"/>
        </w:rPr>
      </w:pPr>
      <w:r w:rsidRPr="008B6B9C">
        <w:rPr>
          <w:rFonts w:ascii="Poppins" w:hAnsi="Poppins" w:cs="Poppins"/>
          <w:bCs/>
          <w:sz w:val="20"/>
          <w:szCs w:val="20"/>
        </w:rPr>
        <w:t xml:space="preserve">For Example: </w:t>
      </w:r>
      <w:hyperlink r:id="rId28" w:history="1">
        <w:r w:rsidRPr="008B6B9C">
          <w:rPr>
            <w:rStyle w:val="Hyperlink"/>
            <w:rFonts w:ascii="Poppins" w:hAnsi="Poppins" w:cs="Poppins"/>
            <w:bCs/>
            <w:sz w:val="20"/>
            <w:szCs w:val="20"/>
          </w:rPr>
          <w:t>Lamberts Myo Inositol powder 200g</w:t>
        </w:r>
      </w:hyperlink>
    </w:p>
    <w:p w14:paraId="0967488D" w14:textId="07C919C8" w:rsidR="00EF7B1D" w:rsidRPr="002B1F09" w:rsidRDefault="00EF7B1D" w:rsidP="002B1F09">
      <w:pPr>
        <w:spacing w:after="80"/>
        <w:ind w:left="-284" w:right="-336"/>
        <w:rPr>
          <w:rFonts w:ascii="Poppins" w:hAnsi="Poppins" w:cs="Poppins"/>
          <w:b/>
          <w:sz w:val="20"/>
          <w:szCs w:val="20"/>
        </w:rPr>
      </w:pPr>
    </w:p>
    <w:p w14:paraId="0A65F0CD" w14:textId="2CBA7D57" w:rsidR="00A158EE" w:rsidRPr="00A80FFD" w:rsidRDefault="00841666" w:rsidP="00B658AD">
      <w:pPr>
        <w:spacing w:after="80"/>
        <w:ind w:left="-284" w:right="-336"/>
        <w:rPr>
          <w:rFonts w:ascii="Poppins" w:hAnsi="Poppins" w:cs="Poppins"/>
          <w:b/>
          <w:color w:val="595959" w:themeColor="text1" w:themeTint="A6"/>
          <w:sz w:val="22"/>
          <w:szCs w:val="22"/>
        </w:rPr>
      </w:pPr>
      <w:r w:rsidRPr="00A80FFD">
        <w:rPr>
          <w:rFonts w:ascii="Poppins" w:hAnsi="Poppins" w:cs="Poppins"/>
          <w:b/>
          <w:color w:val="595959" w:themeColor="text1" w:themeTint="A6"/>
          <w:sz w:val="22"/>
          <w:szCs w:val="22"/>
        </w:rPr>
        <w:t>Berberine:</w:t>
      </w:r>
    </w:p>
    <w:p w14:paraId="0BCCE85A" w14:textId="54491578" w:rsidR="002B1F09" w:rsidRPr="002B1F09" w:rsidRDefault="002B1F09" w:rsidP="002B1F09">
      <w:pPr>
        <w:spacing w:after="80"/>
        <w:ind w:left="-284" w:right="-336"/>
        <w:rPr>
          <w:rFonts w:ascii="Poppins" w:hAnsi="Poppins" w:cs="Poppins"/>
          <w:bCs/>
          <w:sz w:val="20"/>
          <w:szCs w:val="20"/>
        </w:rPr>
      </w:pPr>
      <w:r>
        <w:rPr>
          <w:rFonts w:ascii="Poppins" w:hAnsi="Poppins" w:cs="Poppins"/>
          <w:bCs/>
          <w:sz w:val="20"/>
          <w:szCs w:val="20"/>
        </w:rPr>
        <w:t>Berberine significantly lowers fasting glucose levels and has efficacy similar to the drug Metformin for management of blood sugars through improvements in insulin sensitivity. It has also been shown to improve cholesterol levels and helps to reduce BMI, waist circumference and visceral fat levels.</w:t>
      </w:r>
    </w:p>
    <w:p w14:paraId="0BFF7E08" w14:textId="77777777" w:rsidR="002B1F09" w:rsidRDefault="004558D5" w:rsidP="00B658AD">
      <w:pPr>
        <w:spacing w:after="80"/>
        <w:ind w:left="-284" w:right="-336"/>
        <w:rPr>
          <w:rFonts w:ascii="Poppins" w:hAnsi="Poppins" w:cs="Poppins"/>
          <w:bCs/>
          <w:sz w:val="20"/>
          <w:szCs w:val="20"/>
        </w:rPr>
      </w:pPr>
      <w:r w:rsidRPr="00B658AD">
        <w:rPr>
          <w:rFonts w:ascii="Poppins" w:hAnsi="Poppins" w:cs="Poppins"/>
          <w:bCs/>
          <w:sz w:val="20"/>
          <w:szCs w:val="20"/>
        </w:rPr>
        <w:t>Dose</w:t>
      </w:r>
      <w:r w:rsidR="002B1F09">
        <w:rPr>
          <w:rFonts w:ascii="Poppins" w:hAnsi="Poppins" w:cs="Poppins"/>
          <w:bCs/>
          <w:sz w:val="20"/>
          <w:szCs w:val="20"/>
        </w:rPr>
        <w:t xml:space="preserve">: </w:t>
      </w:r>
      <w:r w:rsidRPr="00B658AD">
        <w:rPr>
          <w:rFonts w:ascii="Poppins" w:hAnsi="Poppins" w:cs="Poppins"/>
          <w:bCs/>
          <w:sz w:val="20"/>
          <w:szCs w:val="20"/>
        </w:rPr>
        <w:t xml:space="preserve">500mg </w:t>
      </w:r>
      <w:r w:rsidR="002B1F09">
        <w:rPr>
          <w:rFonts w:ascii="Poppins" w:hAnsi="Poppins" w:cs="Poppins"/>
          <w:bCs/>
          <w:sz w:val="20"/>
          <w:szCs w:val="20"/>
        </w:rPr>
        <w:t>once to three times a day as needed</w:t>
      </w:r>
    </w:p>
    <w:p w14:paraId="58203A11" w14:textId="68FE96E5" w:rsidR="00EF7B1D" w:rsidRPr="00B658AD" w:rsidRDefault="002B1F09" w:rsidP="00B658AD">
      <w:pPr>
        <w:spacing w:after="80"/>
        <w:ind w:left="-284" w:right="-336"/>
        <w:rPr>
          <w:rFonts w:ascii="Poppins" w:hAnsi="Poppins" w:cs="Poppins"/>
          <w:bCs/>
          <w:sz w:val="20"/>
          <w:szCs w:val="20"/>
        </w:rPr>
      </w:pPr>
      <w:r>
        <w:rPr>
          <w:rFonts w:ascii="Poppins" w:hAnsi="Poppins" w:cs="Poppins"/>
          <w:bCs/>
          <w:sz w:val="20"/>
          <w:szCs w:val="20"/>
        </w:rPr>
        <w:t xml:space="preserve">For Example: </w:t>
      </w:r>
      <w:hyperlink r:id="rId29" w:history="1">
        <w:r w:rsidRPr="002B1F09">
          <w:rPr>
            <w:rStyle w:val="Hyperlink"/>
            <w:rFonts w:ascii="Poppins" w:hAnsi="Poppins" w:cs="Poppins"/>
            <w:bCs/>
            <w:sz w:val="20"/>
            <w:szCs w:val="20"/>
          </w:rPr>
          <w:t>Metagenics Berberine 250</w:t>
        </w:r>
      </w:hyperlink>
    </w:p>
    <w:p w14:paraId="0CCD78D4" w14:textId="73F3B5F9" w:rsidR="002B1F09" w:rsidRPr="002B1F09" w:rsidRDefault="002B1F09" w:rsidP="00B658AD">
      <w:pPr>
        <w:spacing w:after="80"/>
        <w:ind w:left="-284" w:right="-336"/>
        <w:rPr>
          <w:rFonts w:ascii="Poppins" w:hAnsi="Poppins" w:cs="Poppins"/>
          <w:bCs/>
          <w:sz w:val="20"/>
          <w:szCs w:val="20"/>
        </w:rPr>
      </w:pPr>
      <w:hyperlink r:id="rId30" w:history="1">
        <w:proofErr w:type="spellStart"/>
        <w:r w:rsidRPr="002B1F09">
          <w:rPr>
            <w:rStyle w:val="Hyperlink"/>
            <w:rFonts w:ascii="Poppins" w:hAnsi="Poppins" w:cs="Poppins"/>
            <w:bCs/>
            <w:sz w:val="20"/>
            <w:szCs w:val="20"/>
          </w:rPr>
          <w:t>Igennus</w:t>
        </w:r>
        <w:proofErr w:type="spellEnd"/>
        <w:r w:rsidRPr="002B1F09">
          <w:rPr>
            <w:rStyle w:val="Hyperlink"/>
            <w:rFonts w:ascii="Poppins" w:hAnsi="Poppins" w:cs="Poppins"/>
            <w:bCs/>
            <w:sz w:val="20"/>
            <w:szCs w:val="20"/>
          </w:rPr>
          <w:t xml:space="preserve"> Berberine </w:t>
        </w:r>
        <w:proofErr w:type="spellStart"/>
        <w:r w:rsidRPr="002B1F09">
          <w:rPr>
            <w:rStyle w:val="Hyperlink"/>
            <w:rFonts w:ascii="Poppins" w:hAnsi="Poppins" w:cs="Poppins"/>
            <w:bCs/>
            <w:sz w:val="20"/>
            <w:szCs w:val="20"/>
          </w:rPr>
          <w:t>Phytosome</w:t>
        </w:r>
        <w:proofErr w:type="spellEnd"/>
        <w:r w:rsidRPr="002B1F09">
          <w:rPr>
            <w:rStyle w:val="Hyperlink"/>
            <w:rFonts w:ascii="Poppins" w:hAnsi="Poppins" w:cs="Poppins"/>
            <w:bCs/>
            <w:sz w:val="20"/>
            <w:szCs w:val="20"/>
          </w:rPr>
          <w:t xml:space="preserve"> with Chromium (550mg / 200mcg)</w:t>
        </w:r>
      </w:hyperlink>
    </w:p>
    <w:p w14:paraId="1409175A" w14:textId="77777777" w:rsidR="00EF7B1D" w:rsidRPr="00B658AD" w:rsidRDefault="00EF7B1D" w:rsidP="00B658AD">
      <w:pPr>
        <w:spacing w:after="80"/>
        <w:ind w:left="-284" w:right="-336"/>
        <w:rPr>
          <w:rFonts w:ascii="Poppins" w:hAnsi="Poppins" w:cs="Poppins"/>
          <w:bCs/>
          <w:sz w:val="20"/>
          <w:szCs w:val="20"/>
        </w:rPr>
      </w:pPr>
    </w:p>
    <w:p w14:paraId="619CBA83" w14:textId="77777777" w:rsidR="00FC2C67" w:rsidRDefault="00FC2C67">
      <w:pPr>
        <w:rPr>
          <w:rFonts w:ascii="Poppins" w:hAnsi="Poppins" w:cs="Poppins"/>
          <w:b/>
          <w:color w:val="595959" w:themeColor="text1" w:themeTint="A6"/>
          <w:sz w:val="22"/>
          <w:szCs w:val="22"/>
        </w:rPr>
      </w:pPr>
      <w:r>
        <w:rPr>
          <w:rFonts w:ascii="Poppins" w:hAnsi="Poppins" w:cs="Poppins"/>
          <w:b/>
          <w:color w:val="595959" w:themeColor="text1" w:themeTint="A6"/>
          <w:sz w:val="22"/>
          <w:szCs w:val="22"/>
        </w:rPr>
        <w:br w:type="page"/>
      </w:r>
    </w:p>
    <w:p w14:paraId="6202650D" w14:textId="7ABFA5C3" w:rsidR="003E7D26" w:rsidRPr="001464FC" w:rsidRDefault="003E7D26" w:rsidP="001464FC">
      <w:pPr>
        <w:spacing w:after="80"/>
        <w:ind w:left="-567" w:right="-336"/>
        <w:jc w:val="center"/>
        <w:rPr>
          <w:rFonts w:ascii="Poppins" w:hAnsi="Poppins" w:cs="Poppins"/>
          <w:b/>
          <w:color w:val="595959" w:themeColor="text1" w:themeTint="A6"/>
        </w:rPr>
      </w:pPr>
      <w:r w:rsidRPr="001464FC">
        <w:rPr>
          <w:rFonts w:ascii="Poppins" w:hAnsi="Poppins" w:cs="Poppins"/>
          <w:b/>
          <w:color w:val="595959" w:themeColor="text1" w:themeTint="A6"/>
        </w:rPr>
        <w:lastRenderedPageBreak/>
        <w:t>Novel agents</w:t>
      </w:r>
      <w:r w:rsidR="00FC2C67" w:rsidRPr="001464FC">
        <w:rPr>
          <w:rFonts w:ascii="Poppins" w:hAnsi="Poppins" w:cs="Poppins"/>
          <w:b/>
          <w:color w:val="595959" w:themeColor="text1" w:themeTint="A6"/>
        </w:rPr>
        <w:t xml:space="preserve"> which may be helpful</w:t>
      </w:r>
    </w:p>
    <w:p w14:paraId="3D4ED1C2" w14:textId="77777777" w:rsidR="00FC2C67" w:rsidRDefault="00FC2C67" w:rsidP="003E7D26">
      <w:pPr>
        <w:spacing w:after="80"/>
        <w:ind w:left="-284" w:right="-336"/>
        <w:rPr>
          <w:rFonts w:ascii="Poppins" w:hAnsi="Poppins" w:cs="Poppins"/>
          <w:bCs/>
          <w:sz w:val="20"/>
          <w:szCs w:val="20"/>
        </w:rPr>
      </w:pPr>
      <w:r>
        <w:rPr>
          <w:rFonts w:ascii="Poppins" w:hAnsi="Poppins" w:cs="Poppins"/>
          <w:bCs/>
          <w:sz w:val="20"/>
          <w:szCs w:val="20"/>
        </w:rPr>
        <w:t xml:space="preserve">For Completeness, I have included information on some promising new agents which have been recently proposed as ‘natural alternatives’ for GLP-1 medications. </w:t>
      </w:r>
    </w:p>
    <w:p w14:paraId="093E3763" w14:textId="023F3E23" w:rsidR="00FC2C67" w:rsidRPr="003E7D26" w:rsidRDefault="00FC2C67" w:rsidP="009F1D36">
      <w:pPr>
        <w:spacing w:after="80"/>
        <w:ind w:left="-284" w:right="-336"/>
        <w:rPr>
          <w:rFonts w:ascii="Poppins" w:hAnsi="Poppins" w:cs="Poppins"/>
          <w:bCs/>
          <w:sz w:val="20"/>
          <w:szCs w:val="20"/>
        </w:rPr>
      </w:pPr>
      <w:r>
        <w:rPr>
          <w:rFonts w:ascii="Poppins" w:hAnsi="Poppins" w:cs="Poppins"/>
          <w:bCs/>
          <w:sz w:val="20"/>
          <w:szCs w:val="20"/>
        </w:rPr>
        <w:t>As the Functional Nexus</w:t>
      </w:r>
      <w:r w:rsidR="003E7D26">
        <w:rPr>
          <w:rFonts w:ascii="Poppins" w:hAnsi="Poppins" w:cs="Poppins"/>
          <w:bCs/>
          <w:sz w:val="20"/>
          <w:szCs w:val="20"/>
        </w:rPr>
        <w:t xml:space="preserve"> Clinic</w:t>
      </w:r>
      <w:r w:rsidR="003E7D26" w:rsidRPr="003E7D26">
        <w:rPr>
          <w:rFonts w:ascii="Poppins" w:hAnsi="Poppins" w:cs="Poppins"/>
          <w:bCs/>
          <w:sz w:val="20"/>
          <w:szCs w:val="20"/>
        </w:rPr>
        <w:t xml:space="preserve"> </w:t>
      </w:r>
      <w:r w:rsidR="003E7D26">
        <w:rPr>
          <w:rFonts w:ascii="Poppins" w:hAnsi="Poppins" w:cs="Poppins"/>
          <w:bCs/>
          <w:sz w:val="20"/>
          <w:szCs w:val="20"/>
        </w:rPr>
        <w:t>has</w:t>
      </w:r>
      <w:r w:rsidR="003E7D26" w:rsidRPr="003E7D26">
        <w:rPr>
          <w:rFonts w:ascii="Poppins" w:hAnsi="Poppins" w:cs="Poppins"/>
          <w:bCs/>
          <w:sz w:val="20"/>
          <w:szCs w:val="20"/>
        </w:rPr>
        <w:t xml:space="preserve"> no personal experience </w:t>
      </w:r>
      <w:r>
        <w:rPr>
          <w:rFonts w:ascii="Poppins" w:hAnsi="Poppins" w:cs="Poppins"/>
          <w:bCs/>
          <w:sz w:val="20"/>
          <w:szCs w:val="20"/>
        </w:rPr>
        <w:t xml:space="preserve">with these agents yet, we are only able to share the published data from the product manufacturers, but we look forward to hearing </w:t>
      </w:r>
      <w:r w:rsidR="009F1D36">
        <w:rPr>
          <w:rFonts w:ascii="Poppins" w:hAnsi="Poppins" w:cs="Poppins"/>
          <w:bCs/>
          <w:sz w:val="20"/>
          <w:szCs w:val="20"/>
        </w:rPr>
        <w:t xml:space="preserve">more </w:t>
      </w:r>
      <w:r>
        <w:rPr>
          <w:rFonts w:ascii="Poppins" w:hAnsi="Poppins" w:cs="Poppins"/>
          <w:bCs/>
          <w:sz w:val="20"/>
          <w:szCs w:val="20"/>
        </w:rPr>
        <w:t xml:space="preserve">about whether they can deliver the results </w:t>
      </w:r>
      <w:r w:rsidR="009F1D36">
        <w:rPr>
          <w:rFonts w:ascii="Poppins" w:hAnsi="Poppins" w:cs="Poppins"/>
          <w:bCs/>
          <w:sz w:val="20"/>
          <w:szCs w:val="20"/>
        </w:rPr>
        <w:t>that initial data seems to</w:t>
      </w:r>
      <w:r>
        <w:rPr>
          <w:rFonts w:ascii="Poppins" w:hAnsi="Poppins" w:cs="Poppins"/>
          <w:bCs/>
          <w:sz w:val="20"/>
          <w:szCs w:val="20"/>
        </w:rPr>
        <w:t xml:space="preserve"> promise.</w:t>
      </w:r>
      <w:r w:rsidR="009F1D36">
        <w:rPr>
          <w:rFonts w:ascii="Poppins" w:hAnsi="Poppins" w:cs="Poppins"/>
          <w:bCs/>
          <w:sz w:val="20"/>
          <w:szCs w:val="20"/>
        </w:rPr>
        <w:t xml:space="preserve"> </w:t>
      </w:r>
      <w:r w:rsidRPr="003E7D26">
        <w:rPr>
          <w:rFonts w:ascii="Poppins" w:hAnsi="Poppins" w:cs="Poppins"/>
          <w:bCs/>
          <w:sz w:val="20"/>
          <w:szCs w:val="20"/>
        </w:rPr>
        <w:t>If you have personal experience of either of these products (good or bad), we would be interested to hear from you.</w:t>
      </w:r>
    </w:p>
    <w:p w14:paraId="198616F9" w14:textId="77777777" w:rsidR="00FC2C67" w:rsidRDefault="00FC2C67" w:rsidP="00FC2C67">
      <w:pPr>
        <w:spacing w:after="80"/>
        <w:ind w:right="-336"/>
        <w:rPr>
          <w:rFonts w:ascii="Poppins" w:hAnsi="Poppins" w:cs="Poppins"/>
          <w:b/>
          <w:sz w:val="20"/>
          <w:szCs w:val="20"/>
        </w:rPr>
      </w:pPr>
    </w:p>
    <w:p w14:paraId="5F18D40A" w14:textId="77777777" w:rsidR="00FC2C67" w:rsidRDefault="003E7D26" w:rsidP="003E7D26">
      <w:pPr>
        <w:spacing w:after="80"/>
        <w:ind w:left="-284" w:right="-336"/>
        <w:rPr>
          <w:rFonts w:ascii="Poppins" w:hAnsi="Poppins" w:cs="Poppins"/>
          <w:bCs/>
          <w:sz w:val="20"/>
          <w:szCs w:val="20"/>
        </w:rPr>
      </w:pPr>
      <w:proofErr w:type="spellStart"/>
      <w:r w:rsidRPr="00FC2C67">
        <w:rPr>
          <w:rFonts w:ascii="Poppins" w:hAnsi="Poppins" w:cs="Poppins"/>
          <w:b/>
          <w:color w:val="595959" w:themeColor="text1" w:themeTint="A6"/>
          <w:sz w:val="22"/>
          <w:szCs w:val="22"/>
        </w:rPr>
        <w:t>Calcocurb</w:t>
      </w:r>
      <w:proofErr w:type="spellEnd"/>
      <w:r w:rsidRPr="003E7D26">
        <w:rPr>
          <w:rFonts w:ascii="Poppins" w:hAnsi="Poppins" w:cs="Poppins"/>
          <w:b/>
          <w:sz w:val="20"/>
          <w:szCs w:val="20"/>
        </w:rPr>
        <w:t>:</w:t>
      </w:r>
      <w:r w:rsidRPr="003E7D26">
        <w:rPr>
          <w:rFonts w:ascii="Poppins" w:hAnsi="Poppins" w:cs="Poppins"/>
          <w:bCs/>
          <w:sz w:val="20"/>
          <w:szCs w:val="20"/>
        </w:rPr>
        <w:t xml:space="preserve"> </w:t>
      </w:r>
    </w:p>
    <w:p w14:paraId="02CE8A3F" w14:textId="06B00AC5" w:rsidR="003E7D26" w:rsidRDefault="009F1D36" w:rsidP="003E7D26">
      <w:pPr>
        <w:spacing w:after="80"/>
        <w:ind w:left="-284" w:right="-336"/>
        <w:rPr>
          <w:rFonts w:ascii="Poppins" w:hAnsi="Poppins" w:cs="Poppins"/>
          <w:bCs/>
          <w:sz w:val="20"/>
          <w:szCs w:val="20"/>
        </w:rPr>
      </w:pPr>
      <w:r>
        <w:rPr>
          <w:rFonts w:ascii="Poppins" w:hAnsi="Poppins" w:cs="Poppins"/>
          <w:bCs/>
          <w:sz w:val="20"/>
          <w:szCs w:val="20"/>
        </w:rPr>
        <w:t>Y</w:t>
      </w:r>
      <w:r w:rsidR="003E7D26">
        <w:rPr>
          <w:rFonts w:ascii="Poppins" w:hAnsi="Poppins" w:cs="Poppins"/>
          <w:bCs/>
          <w:sz w:val="20"/>
          <w:szCs w:val="20"/>
        </w:rPr>
        <w:t xml:space="preserve">ou can read about </w:t>
      </w:r>
      <w:r>
        <w:rPr>
          <w:rFonts w:ascii="Poppins" w:hAnsi="Poppins" w:cs="Poppins"/>
          <w:bCs/>
          <w:sz w:val="20"/>
          <w:szCs w:val="20"/>
        </w:rPr>
        <w:t xml:space="preserve">and order </w:t>
      </w:r>
      <w:r w:rsidR="003E7D26">
        <w:rPr>
          <w:rFonts w:ascii="Poppins" w:hAnsi="Poppins" w:cs="Poppins"/>
          <w:bCs/>
          <w:sz w:val="20"/>
          <w:szCs w:val="20"/>
        </w:rPr>
        <w:t>this</w:t>
      </w:r>
      <w:r w:rsidR="003E7D26" w:rsidRPr="003E7D26">
        <w:rPr>
          <w:rFonts w:ascii="Poppins" w:hAnsi="Poppins" w:cs="Poppins"/>
          <w:bCs/>
          <w:sz w:val="20"/>
          <w:szCs w:val="20"/>
        </w:rPr>
        <w:t xml:space="preserve"> herbal appetite suppressant here: </w:t>
      </w:r>
      <w:hyperlink r:id="rId31" w:history="1">
        <w:r w:rsidR="003E7D26" w:rsidRPr="00A36B1A">
          <w:rPr>
            <w:rStyle w:val="Hyperlink"/>
            <w:rFonts w:ascii="Poppins" w:hAnsi="Poppins" w:cs="Poppins"/>
            <w:bCs/>
            <w:sz w:val="20"/>
            <w:szCs w:val="20"/>
          </w:rPr>
          <w:t>https://www.numan.com/supplements/calocurb</w:t>
        </w:r>
      </w:hyperlink>
      <w:r w:rsidR="003E7D26">
        <w:rPr>
          <w:rFonts w:ascii="Poppins" w:hAnsi="Poppins" w:cs="Poppins"/>
          <w:bCs/>
          <w:sz w:val="20"/>
          <w:szCs w:val="20"/>
        </w:rPr>
        <w:t xml:space="preserve"> </w:t>
      </w:r>
    </w:p>
    <w:p w14:paraId="487A23FF" w14:textId="2FA897DC" w:rsidR="009F1D36" w:rsidRDefault="00FC2C67" w:rsidP="009F1D36">
      <w:pPr>
        <w:spacing w:after="80"/>
        <w:ind w:left="-284" w:right="-336"/>
        <w:rPr>
          <w:rFonts w:ascii="Poppins" w:hAnsi="Poppins" w:cs="Poppins"/>
          <w:bCs/>
          <w:sz w:val="20"/>
          <w:szCs w:val="20"/>
        </w:rPr>
      </w:pPr>
      <w:r w:rsidRPr="00FC2C67">
        <w:rPr>
          <w:rFonts w:ascii="Poppins" w:hAnsi="Poppins" w:cs="Poppins"/>
          <w:bCs/>
          <w:sz w:val="20"/>
          <w:szCs w:val="20"/>
        </w:rPr>
        <w:t xml:space="preserve">Its key ingredient, </w:t>
      </w:r>
      <w:proofErr w:type="spellStart"/>
      <w:r w:rsidRPr="00FC2C67">
        <w:rPr>
          <w:rFonts w:ascii="Poppins" w:hAnsi="Poppins" w:cs="Poppins"/>
          <w:bCs/>
          <w:sz w:val="20"/>
          <w:szCs w:val="20"/>
        </w:rPr>
        <w:t>Amarasate</w:t>
      </w:r>
      <w:proofErr w:type="spellEnd"/>
      <w:r w:rsidRPr="00FC2C67">
        <w:rPr>
          <w:rFonts w:ascii="Poppins" w:hAnsi="Poppins" w:cs="Poppins"/>
          <w:bCs/>
          <w:sz w:val="20"/>
          <w:szCs w:val="20"/>
        </w:rPr>
        <w:t xml:space="preserve"> Extract, is derived from New Zealand-grown hops, and has </w:t>
      </w:r>
      <w:r w:rsidR="009F1D36">
        <w:rPr>
          <w:rFonts w:ascii="Poppins" w:hAnsi="Poppins" w:cs="Poppins"/>
          <w:bCs/>
          <w:sz w:val="20"/>
          <w:szCs w:val="20"/>
        </w:rPr>
        <w:t xml:space="preserve">been shown </w:t>
      </w:r>
      <w:r>
        <w:rPr>
          <w:rFonts w:ascii="Poppins" w:hAnsi="Poppins" w:cs="Poppins"/>
          <w:bCs/>
          <w:sz w:val="20"/>
          <w:szCs w:val="20"/>
        </w:rPr>
        <w:t xml:space="preserve">to reduce appetite </w:t>
      </w:r>
      <w:r w:rsidR="009F1D36">
        <w:rPr>
          <w:rFonts w:ascii="Poppins" w:hAnsi="Poppins" w:cs="Poppins"/>
          <w:bCs/>
          <w:sz w:val="20"/>
          <w:szCs w:val="20"/>
        </w:rPr>
        <w:t xml:space="preserve">in several studies – often with side effects similar to those seen with injectable GLP-1 medications. </w:t>
      </w:r>
      <w:r w:rsidR="009F1D36" w:rsidRPr="001464FC">
        <w:rPr>
          <w:rFonts w:ascii="Poppins" w:hAnsi="Poppins" w:cs="Poppins"/>
          <w:bCs/>
          <w:sz w:val="20"/>
          <w:szCs w:val="20"/>
          <w:vertAlign w:val="superscript"/>
        </w:rPr>
        <w:t>1,2</w:t>
      </w:r>
    </w:p>
    <w:p w14:paraId="139335F3" w14:textId="08BC409E" w:rsidR="00FC2C67" w:rsidRPr="00FC2C67" w:rsidRDefault="00FC2C67" w:rsidP="00FC2C67">
      <w:pPr>
        <w:spacing w:after="80"/>
        <w:ind w:left="-284" w:right="-336"/>
        <w:rPr>
          <w:rFonts w:ascii="Poppins" w:hAnsi="Poppins" w:cs="Poppins"/>
          <w:b/>
          <w:sz w:val="20"/>
          <w:szCs w:val="20"/>
        </w:rPr>
      </w:pPr>
      <w:r w:rsidRPr="00FC2C67">
        <w:rPr>
          <w:rFonts w:ascii="Poppins" w:hAnsi="Poppins" w:cs="Poppins"/>
          <w:b/>
          <w:sz w:val="20"/>
          <w:szCs w:val="20"/>
        </w:rPr>
        <w:t>Calocurb dos</w:t>
      </w:r>
      <w:r w:rsidR="001464FC">
        <w:rPr>
          <w:rFonts w:ascii="Poppins" w:hAnsi="Poppins" w:cs="Poppins"/>
          <w:b/>
          <w:sz w:val="20"/>
          <w:szCs w:val="20"/>
        </w:rPr>
        <w:t>ing</w:t>
      </w:r>
    </w:p>
    <w:p w14:paraId="11895C5C" w14:textId="77777777" w:rsidR="00FC2C67" w:rsidRPr="00FC2C67" w:rsidRDefault="00FC2C67" w:rsidP="00FC2C67">
      <w:pPr>
        <w:spacing w:after="80"/>
        <w:ind w:left="-284" w:right="-336"/>
        <w:rPr>
          <w:rFonts w:ascii="Poppins" w:hAnsi="Poppins" w:cs="Poppins"/>
          <w:bCs/>
          <w:sz w:val="20"/>
          <w:szCs w:val="20"/>
        </w:rPr>
      </w:pPr>
      <w:r w:rsidRPr="00FC2C67">
        <w:rPr>
          <w:rFonts w:ascii="Poppins" w:hAnsi="Poppins" w:cs="Poppins"/>
          <w:bCs/>
          <w:sz w:val="20"/>
          <w:szCs w:val="20"/>
        </w:rPr>
        <w:t>Calocurb dosing starts at one capsule a day, one hour before a meal. It then increases gradually over five days to two capsules twice a day before meals.</w:t>
      </w:r>
    </w:p>
    <w:p w14:paraId="33D632E9" w14:textId="2C8B1A3E" w:rsidR="00FC2C67" w:rsidRPr="001464FC" w:rsidRDefault="00FC2C67" w:rsidP="001464FC">
      <w:pPr>
        <w:pStyle w:val="ListParagraph"/>
        <w:numPr>
          <w:ilvl w:val="0"/>
          <w:numId w:val="33"/>
        </w:numPr>
        <w:spacing w:after="80"/>
        <w:ind w:left="142" w:right="-336"/>
        <w:rPr>
          <w:rFonts w:ascii="Poppins" w:hAnsi="Poppins" w:cs="Poppins"/>
          <w:bCs/>
          <w:sz w:val="20"/>
          <w:szCs w:val="20"/>
        </w:rPr>
      </w:pPr>
      <w:r w:rsidRPr="001464FC">
        <w:rPr>
          <w:rFonts w:ascii="Poppins" w:hAnsi="Poppins" w:cs="Poppins"/>
          <w:bCs/>
          <w:sz w:val="20"/>
          <w:szCs w:val="20"/>
        </w:rPr>
        <w:t>Days 1-2</w:t>
      </w:r>
      <w:r w:rsidRPr="001464FC">
        <w:rPr>
          <w:rFonts w:ascii="Poppins" w:hAnsi="Poppins" w:cs="Poppins"/>
          <w:bCs/>
          <w:sz w:val="20"/>
          <w:szCs w:val="20"/>
        </w:rPr>
        <w:tab/>
        <w:t>Take one capsule one hour before a meal</w:t>
      </w:r>
    </w:p>
    <w:p w14:paraId="3B6BD6E2" w14:textId="259ED78C" w:rsidR="00FC2C67" w:rsidRPr="001464FC" w:rsidRDefault="00FC2C67" w:rsidP="001464FC">
      <w:pPr>
        <w:pStyle w:val="ListParagraph"/>
        <w:numPr>
          <w:ilvl w:val="0"/>
          <w:numId w:val="33"/>
        </w:numPr>
        <w:spacing w:after="80"/>
        <w:ind w:left="142" w:right="-336"/>
        <w:rPr>
          <w:rFonts w:ascii="Poppins" w:hAnsi="Poppins" w:cs="Poppins"/>
          <w:bCs/>
          <w:sz w:val="20"/>
          <w:szCs w:val="20"/>
        </w:rPr>
      </w:pPr>
      <w:r w:rsidRPr="001464FC">
        <w:rPr>
          <w:rFonts w:ascii="Poppins" w:hAnsi="Poppins" w:cs="Poppins"/>
          <w:bCs/>
          <w:sz w:val="20"/>
          <w:szCs w:val="20"/>
        </w:rPr>
        <w:t>Days 3-4</w:t>
      </w:r>
      <w:r w:rsidRPr="001464FC">
        <w:rPr>
          <w:rFonts w:ascii="Poppins" w:hAnsi="Poppins" w:cs="Poppins"/>
          <w:bCs/>
          <w:sz w:val="20"/>
          <w:szCs w:val="20"/>
        </w:rPr>
        <w:tab/>
        <w:t>Take one capsule twice a day, one hour before a meal</w:t>
      </w:r>
    </w:p>
    <w:p w14:paraId="623C0A53" w14:textId="331F6575" w:rsidR="00FC2C67" w:rsidRPr="001464FC" w:rsidRDefault="00FC2C67" w:rsidP="001464FC">
      <w:pPr>
        <w:pStyle w:val="ListParagraph"/>
        <w:numPr>
          <w:ilvl w:val="0"/>
          <w:numId w:val="33"/>
        </w:numPr>
        <w:spacing w:after="80"/>
        <w:ind w:left="142" w:right="-336"/>
        <w:rPr>
          <w:rFonts w:ascii="Poppins" w:hAnsi="Poppins" w:cs="Poppins"/>
          <w:bCs/>
          <w:sz w:val="20"/>
          <w:szCs w:val="20"/>
        </w:rPr>
      </w:pPr>
      <w:r w:rsidRPr="001464FC">
        <w:rPr>
          <w:rFonts w:ascii="Poppins" w:hAnsi="Poppins" w:cs="Poppins"/>
          <w:bCs/>
          <w:sz w:val="20"/>
          <w:szCs w:val="20"/>
        </w:rPr>
        <w:t>Days 5+</w:t>
      </w:r>
      <w:r w:rsidRPr="001464FC">
        <w:rPr>
          <w:rFonts w:ascii="Poppins" w:hAnsi="Poppins" w:cs="Poppins"/>
          <w:bCs/>
          <w:sz w:val="20"/>
          <w:szCs w:val="20"/>
        </w:rPr>
        <w:tab/>
        <w:t>Take two capsules twice a day, one hour before a meal</w:t>
      </w:r>
    </w:p>
    <w:p w14:paraId="536CF6E6" w14:textId="77777777" w:rsidR="00FC2C67" w:rsidRPr="003E7D26" w:rsidRDefault="00FC2C67" w:rsidP="003E7D26">
      <w:pPr>
        <w:spacing w:after="80"/>
        <w:ind w:left="-284" w:right="-336"/>
        <w:rPr>
          <w:rFonts w:ascii="Poppins" w:hAnsi="Poppins" w:cs="Poppins"/>
          <w:bCs/>
          <w:sz w:val="20"/>
          <w:szCs w:val="20"/>
        </w:rPr>
      </w:pPr>
    </w:p>
    <w:p w14:paraId="6C5DDC31" w14:textId="77777777" w:rsidR="009F1D36" w:rsidRPr="001464FC" w:rsidRDefault="003E7D26" w:rsidP="003E7D26">
      <w:pPr>
        <w:spacing w:after="80"/>
        <w:ind w:left="-284" w:right="-336"/>
        <w:rPr>
          <w:rFonts w:ascii="Poppins" w:hAnsi="Poppins" w:cs="Poppins"/>
          <w:bCs/>
          <w:color w:val="595959" w:themeColor="text1" w:themeTint="A6"/>
          <w:sz w:val="22"/>
          <w:szCs w:val="22"/>
        </w:rPr>
      </w:pPr>
      <w:r w:rsidRPr="001464FC">
        <w:rPr>
          <w:rFonts w:ascii="Poppins" w:hAnsi="Poppins" w:cs="Poppins"/>
          <w:b/>
          <w:color w:val="595959" w:themeColor="text1" w:themeTint="A6"/>
          <w:sz w:val="22"/>
          <w:szCs w:val="22"/>
        </w:rPr>
        <w:t>Elcella:</w:t>
      </w:r>
      <w:r w:rsidRPr="001464FC">
        <w:rPr>
          <w:rFonts w:ascii="Poppins" w:hAnsi="Poppins" w:cs="Poppins"/>
          <w:bCs/>
          <w:color w:val="595959" w:themeColor="text1" w:themeTint="A6"/>
          <w:sz w:val="22"/>
          <w:szCs w:val="22"/>
        </w:rPr>
        <w:t xml:space="preserve"> </w:t>
      </w:r>
    </w:p>
    <w:p w14:paraId="2D7E05E6" w14:textId="20432E8E" w:rsidR="001464FC" w:rsidRPr="001464FC" w:rsidRDefault="009F1D36" w:rsidP="001464FC">
      <w:pPr>
        <w:spacing w:after="80"/>
        <w:ind w:left="-284" w:right="-336"/>
        <w:rPr>
          <w:rFonts w:ascii="Poppins" w:hAnsi="Poppins" w:cs="Poppins"/>
          <w:bCs/>
          <w:sz w:val="20"/>
          <w:szCs w:val="20"/>
        </w:rPr>
      </w:pPr>
      <w:r w:rsidRPr="009F1D36">
        <w:rPr>
          <w:rFonts w:ascii="Poppins" w:hAnsi="Poppins" w:cs="Poppins"/>
          <w:bCs/>
          <w:sz w:val="20"/>
          <w:szCs w:val="20"/>
        </w:rPr>
        <w:t>Elcella combines flaxseed (linseed) oil, coconut oil, and MCT oil</w:t>
      </w:r>
      <w:r w:rsidR="001464FC">
        <w:rPr>
          <w:rFonts w:ascii="Poppins" w:hAnsi="Poppins" w:cs="Poppins"/>
          <w:bCs/>
          <w:sz w:val="20"/>
          <w:szCs w:val="20"/>
        </w:rPr>
        <w:t xml:space="preserve"> in a specialised capsule for delivery to the lower gut. The blend of fatty acids is designed to stimulate L-cells in the colon which then stimulated natural release of satiety hormones such </w:t>
      </w:r>
      <w:r w:rsidR="001464FC" w:rsidRPr="001464FC">
        <w:rPr>
          <w:rFonts w:ascii="Poppins" w:hAnsi="Poppins" w:cs="Poppins"/>
          <w:bCs/>
          <w:sz w:val="20"/>
          <w:szCs w:val="20"/>
        </w:rPr>
        <w:t>GLP-1 and PYY</w:t>
      </w:r>
      <w:r w:rsidR="001464FC">
        <w:rPr>
          <w:rFonts w:ascii="Poppins" w:hAnsi="Poppins" w:cs="Poppins"/>
          <w:bCs/>
          <w:sz w:val="20"/>
          <w:szCs w:val="20"/>
        </w:rPr>
        <w:t>. These send</w:t>
      </w:r>
      <w:r w:rsidR="001464FC" w:rsidRPr="001464FC">
        <w:rPr>
          <w:rFonts w:ascii="Poppins" w:hAnsi="Poppins" w:cs="Poppins"/>
          <w:bCs/>
          <w:sz w:val="20"/>
          <w:szCs w:val="20"/>
        </w:rPr>
        <w:t xml:space="preserve"> signals to reduce cravings and calm ‘food noise.’</w:t>
      </w:r>
    </w:p>
    <w:p w14:paraId="0A62DDD4" w14:textId="235BF70B" w:rsidR="00C243C8" w:rsidRDefault="001464FC" w:rsidP="001464FC">
      <w:pPr>
        <w:spacing w:after="80"/>
        <w:ind w:left="-284" w:right="-336"/>
        <w:rPr>
          <w:rFonts w:ascii="Poppins" w:hAnsi="Poppins" w:cs="Poppins"/>
          <w:bCs/>
          <w:sz w:val="20"/>
          <w:szCs w:val="20"/>
        </w:rPr>
      </w:pPr>
      <w:r>
        <w:rPr>
          <w:rFonts w:ascii="Poppins" w:hAnsi="Poppins" w:cs="Poppins"/>
          <w:bCs/>
          <w:sz w:val="20"/>
          <w:szCs w:val="20"/>
        </w:rPr>
        <w:t xml:space="preserve">You can read more about this novel supplement here: </w:t>
      </w:r>
      <w:hyperlink r:id="rId32" w:history="1">
        <w:r w:rsidRPr="00A36B1A">
          <w:rPr>
            <w:rStyle w:val="Hyperlink"/>
            <w:rFonts w:ascii="Poppins" w:hAnsi="Poppins" w:cs="Poppins"/>
            <w:bCs/>
            <w:sz w:val="20"/>
            <w:szCs w:val="20"/>
          </w:rPr>
          <w:t>https://elcella.com</w:t>
        </w:r>
      </w:hyperlink>
      <w:r w:rsidR="003E7D26">
        <w:rPr>
          <w:rFonts w:ascii="Poppins" w:hAnsi="Poppins" w:cs="Poppins"/>
          <w:bCs/>
          <w:sz w:val="20"/>
          <w:szCs w:val="20"/>
        </w:rPr>
        <w:t xml:space="preserve"> </w:t>
      </w:r>
    </w:p>
    <w:p w14:paraId="636D05FB" w14:textId="7D48C9CA" w:rsidR="009F1D36" w:rsidRDefault="001464FC" w:rsidP="003E7D26">
      <w:pPr>
        <w:spacing w:after="80"/>
        <w:ind w:left="-284" w:right="-336"/>
        <w:rPr>
          <w:rFonts w:ascii="Poppins" w:hAnsi="Poppins" w:cs="Poppins"/>
          <w:bCs/>
          <w:sz w:val="20"/>
          <w:szCs w:val="20"/>
        </w:rPr>
      </w:pPr>
      <w:r>
        <w:rPr>
          <w:rFonts w:ascii="Poppins" w:hAnsi="Poppins" w:cs="Poppins"/>
          <w:bCs/>
          <w:sz w:val="20"/>
          <w:szCs w:val="20"/>
        </w:rPr>
        <w:t xml:space="preserve">They have links to the scientific studies they base their research on here: </w:t>
      </w:r>
      <w:hyperlink r:id="rId33" w:history="1">
        <w:r w:rsidRPr="00A36B1A">
          <w:rPr>
            <w:rStyle w:val="Hyperlink"/>
            <w:rFonts w:ascii="Poppins" w:hAnsi="Poppins" w:cs="Poppins"/>
            <w:bCs/>
            <w:sz w:val="20"/>
            <w:szCs w:val="20"/>
          </w:rPr>
          <w:t>https://elcella.com/pages/how-it-works</w:t>
        </w:r>
      </w:hyperlink>
      <w:r>
        <w:rPr>
          <w:rFonts w:ascii="Poppins" w:hAnsi="Poppins" w:cs="Poppins"/>
          <w:bCs/>
          <w:sz w:val="20"/>
          <w:szCs w:val="20"/>
        </w:rPr>
        <w:t xml:space="preserve"> </w:t>
      </w:r>
    </w:p>
    <w:p w14:paraId="42346167" w14:textId="41C6E372" w:rsidR="009F1D36" w:rsidRPr="001464FC" w:rsidRDefault="001464FC" w:rsidP="003E7D26">
      <w:pPr>
        <w:spacing w:after="80"/>
        <w:ind w:left="-284" w:right="-336"/>
        <w:rPr>
          <w:rFonts w:ascii="Poppins" w:hAnsi="Poppins" w:cs="Poppins"/>
          <w:b/>
          <w:sz w:val="20"/>
          <w:szCs w:val="20"/>
        </w:rPr>
      </w:pPr>
      <w:r w:rsidRPr="001464FC">
        <w:rPr>
          <w:rFonts w:ascii="Poppins" w:hAnsi="Poppins" w:cs="Poppins"/>
          <w:b/>
          <w:sz w:val="20"/>
          <w:szCs w:val="20"/>
        </w:rPr>
        <w:t>Elcella Dosing</w:t>
      </w:r>
    </w:p>
    <w:p w14:paraId="2E889149" w14:textId="223ABC0F" w:rsidR="009F1D36" w:rsidRDefault="001464FC" w:rsidP="001464FC">
      <w:pPr>
        <w:spacing w:after="80"/>
        <w:ind w:left="-284" w:right="-336"/>
        <w:rPr>
          <w:rFonts w:ascii="Poppins" w:hAnsi="Poppins" w:cs="Poppins"/>
          <w:bCs/>
          <w:sz w:val="20"/>
          <w:szCs w:val="20"/>
        </w:rPr>
      </w:pPr>
      <w:r w:rsidRPr="001464FC">
        <w:rPr>
          <w:rFonts w:ascii="Poppins" w:hAnsi="Poppins" w:cs="Poppins"/>
          <w:bCs/>
          <w:sz w:val="20"/>
          <w:szCs w:val="20"/>
        </w:rPr>
        <w:t>The recommended dose is 4 capsules, twice a day (8 total)</w:t>
      </w:r>
      <w:r>
        <w:rPr>
          <w:rFonts w:ascii="Poppins" w:hAnsi="Poppins" w:cs="Poppins"/>
          <w:bCs/>
          <w:sz w:val="20"/>
          <w:szCs w:val="20"/>
        </w:rPr>
        <w:t>, taken with your two biggest meals (</w:t>
      </w:r>
      <w:r w:rsidRPr="001464FC">
        <w:rPr>
          <w:rFonts w:ascii="Poppins" w:hAnsi="Poppins" w:cs="Poppins"/>
          <w:bCs/>
          <w:sz w:val="20"/>
          <w:szCs w:val="20"/>
        </w:rPr>
        <w:t>usually lunch and dinner</w:t>
      </w:r>
      <w:r>
        <w:rPr>
          <w:rFonts w:ascii="Poppins" w:hAnsi="Poppins" w:cs="Poppins"/>
          <w:bCs/>
          <w:sz w:val="20"/>
          <w:szCs w:val="20"/>
        </w:rPr>
        <w:t xml:space="preserve">). </w:t>
      </w:r>
      <w:r w:rsidRPr="001464FC">
        <w:rPr>
          <w:rFonts w:ascii="Poppins" w:hAnsi="Poppins" w:cs="Poppins"/>
          <w:bCs/>
          <w:sz w:val="20"/>
          <w:szCs w:val="20"/>
        </w:rPr>
        <w:t>Some people prefer to start with fewer capsules - especially if they’re more focused on gentle gut health benefits rather than weight management.</w:t>
      </w:r>
    </w:p>
    <w:p w14:paraId="047AE7B0" w14:textId="77777777" w:rsidR="009F1D36" w:rsidRDefault="009F1D36" w:rsidP="003E7D26">
      <w:pPr>
        <w:spacing w:after="80"/>
        <w:ind w:left="-284" w:right="-336"/>
        <w:rPr>
          <w:rFonts w:ascii="Poppins" w:hAnsi="Poppins" w:cs="Poppins"/>
          <w:bCs/>
          <w:sz w:val="20"/>
          <w:szCs w:val="20"/>
        </w:rPr>
      </w:pPr>
    </w:p>
    <w:p w14:paraId="5CDAD4D2" w14:textId="6C6706C9" w:rsidR="009F1D36" w:rsidRPr="009F1D36" w:rsidRDefault="009F1D36" w:rsidP="003E7D26">
      <w:pPr>
        <w:spacing w:after="80"/>
        <w:ind w:left="-284" w:right="-336"/>
        <w:rPr>
          <w:rFonts w:ascii="Poppins" w:hAnsi="Poppins" w:cs="Poppins"/>
          <w:b/>
          <w:color w:val="595959" w:themeColor="text1" w:themeTint="A6"/>
          <w:sz w:val="20"/>
          <w:szCs w:val="20"/>
        </w:rPr>
      </w:pPr>
      <w:r w:rsidRPr="009F1D36">
        <w:rPr>
          <w:rFonts w:ascii="Poppins" w:hAnsi="Poppins" w:cs="Poppins"/>
          <w:b/>
          <w:color w:val="595959" w:themeColor="text1" w:themeTint="A6"/>
          <w:sz w:val="20"/>
          <w:szCs w:val="20"/>
        </w:rPr>
        <w:t>References:</w:t>
      </w:r>
    </w:p>
    <w:p w14:paraId="568A012C" w14:textId="5102654A" w:rsidR="009F1D36" w:rsidRDefault="009F1D36" w:rsidP="003E7D26">
      <w:pPr>
        <w:spacing w:after="80"/>
        <w:ind w:left="-284" w:right="-336"/>
        <w:rPr>
          <w:rFonts w:ascii="Poppins" w:hAnsi="Poppins" w:cs="Poppins"/>
          <w:bCs/>
          <w:sz w:val="18"/>
          <w:szCs w:val="18"/>
        </w:rPr>
      </w:pPr>
      <w:r>
        <w:rPr>
          <w:rFonts w:ascii="Poppins" w:hAnsi="Poppins" w:cs="Poppins"/>
          <w:bCs/>
          <w:sz w:val="18"/>
          <w:szCs w:val="18"/>
        </w:rPr>
        <w:t xml:space="preserve">1 </w:t>
      </w:r>
      <w:r w:rsidRPr="009F1D36">
        <w:rPr>
          <w:rFonts w:ascii="Poppins" w:hAnsi="Poppins" w:cs="Poppins"/>
          <w:bCs/>
          <w:sz w:val="18"/>
          <w:szCs w:val="18"/>
        </w:rPr>
        <w:t xml:space="preserve">Walker E, Lo K, Gopal P. </w:t>
      </w:r>
      <w:hyperlink r:id="rId34" w:history="1">
        <w:r w:rsidRPr="009F1D36">
          <w:rPr>
            <w:rStyle w:val="Hyperlink"/>
            <w:rFonts w:ascii="Poppins" w:hAnsi="Poppins" w:cs="Poppins"/>
            <w:bCs/>
            <w:sz w:val="18"/>
            <w:szCs w:val="18"/>
          </w:rPr>
          <w:t>Gastrointestinal delivery of bitter hop extract reduces appetite and food cravings in healthy adult women undergoing acute fasting</w:t>
        </w:r>
      </w:hyperlink>
      <w:r w:rsidRPr="009F1D36">
        <w:rPr>
          <w:rFonts w:ascii="Poppins" w:hAnsi="Poppins" w:cs="Poppins"/>
          <w:bCs/>
          <w:sz w:val="18"/>
          <w:szCs w:val="18"/>
        </w:rPr>
        <w:t xml:space="preserve">. </w:t>
      </w:r>
      <w:proofErr w:type="spellStart"/>
      <w:r w:rsidRPr="009F1D36">
        <w:rPr>
          <w:rFonts w:ascii="Poppins" w:hAnsi="Poppins" w:cs="Poppins"/>
          <w:bCs/>
          <w:sz w:val="18"/>
          <w:szCs w:val="18"/>
        </w:rPr>
        <w:t>Obes</w:t>
      </w:r>
      <w:proofErr w:type="spellEnd"/>
      <w:r w:rsidRPr="009F1D36">
        <w:rPr>
          <w:rFonts w:ascii="Poppins" w:hAnsi="Poppins" w:cs="Poppins"/>
          <w:bCs/>
          <w:sz w:val="18"/>
          <w:szCs w:val="18"/>
        </w:rPr>
        <w:t xml:space="preserve"> Pillars. 2024 Jun 20;11:100117. </w:t>
      </w:r>
      <w:proofErr w:type="spellStart"/>
      <w:r w:rsidRPr="009F1D36">
        <w:rPr>
          <w:rFonts w:ascii="Poppins" w:hAnsi="Poppins" w:cs="Poppins"/>
          <w:bCs/>
          <w:sz w:val="18"/>
          <w:szCs w:val="18"/>
        </w:rPr>
        <w:t>doi</w:t>
      </w:r>
      <w:proofErr w:type="spellEnd"/>
      <w:r w:rsidRPr="009F1D36">
        <w:rPr>
          <w:rFonts w:ascii="Poppins" w:hAnsi="Poppins" w:cs="Poppins"/>
          <w:bCs/>
          <w:sz w:val="18"/>
          <w:szCs w:val="18"/>
        </w:rPr>
        <w:t>: 10.1016/j.obpill.2024.100117. PMID: 39071168; PMCID: PMC11279280.</w:t>
      </w:r>
    </w:p>
    <w:p w14:paraId="1D255C9B" w14:textId="62E6C6B5" w:rsidR="00EF7B1D" w:rsidRPr="001464FC" w:rsidRDefault="009F1D36" w:rsidP="001464FC">
      <w:pPr>
        <w:spacing w:after="80"/>
        <w:ind w:left="-284" w:right="-336"/>
        <w:rPr>
          <w:rFonts w:ascii="Poppins" w:hAnsi="Poppins" w:cs="Poppins"/>
          <w:bCs/>
          <w:sz w:val="18"/>
          <w:szCs w:val="18"/>
        </w:rPr>
      </w:pPr>
      <w:r>
        <w:rPr>
          <w:rFonts w:ascii="Poppins" w:hAnsi="Poppins" w:cs="Poppins"/>
          <w:bCs/>
          <w:sz w:val="18"/>
          <w:szCs w:val="18"/>
        </w:rPr>
        <w:t xml:space="preserve">2 </w:t>
      </w:r>
      <w:r w:rsidRPr="009F1D36">
        <w:rPr>
          <w:rFonts w:ascii="Poppins" w:hAnsi="Poppins" w:cs="Poppins"/>
          <w:bCs/>
          <w:sz w:val="18"/>
          <w:szCs w:val="18"/>
        </w:rPr>
        <w:t xml:space="preserve">Walker EG, Lo KR, Pahl MC, Shin HS, Lang C, Wohlers MW, </w:t>
      </w:r>
      <w:proofErr w:type="spellStart"/>
      <w:r w:rsidRPr="009F1D36">
        <w:rPr>
          <w:rFonts w:ascii="Poppins" w:hAnsi="Poppins" w:cs="Poppins"/>
          <w:bCs/>
          <w:sz w:val="18"/>
          <w:szCs w:val="18"/>
        </w:rPr>
        <w:t>Poppitt</w:t>
      </w:r>
      <w:proofErr w:type="spellEnd"/>
      <w:r w:rsidRPr="009F1D36">
        <w:rPr>
          <w:rFonts w:ascii="Poppins" w:hAnsi="Poppins" w:cs="Poppins"/>
          <w:bCs/>
          <w:sz w:val="18"/>
          <w:szCs w:val="18"/>
        </w:rPr>
        <w:t xml:space="preserve"> SD, Sutton KH, Ingram JR. </w:t>
      </w:r>
      <w:hyperlink r:id="rId35" w:history="1">
        <w:r w:rsidRPr="009F1D36">
          <w:rPr>
            <w:rStyle w:val="Hyperlink"/>
            <w:rFonts w:ascii="Poppins" w:hAnsi="Poppins" w:cs="Poppins"/>
            <w:bCs/>
            <w:sz w:val="18"/>
            <w:szCs w:val="18"/>
          </w:rPr>
          <w:t>An extract of hops (</w:t>
        </w:r>
        <w:proofErr w:type="spellStart"/>
        <w:r w:rsidRPr="009F1D36">
          <w:rPr>
            <w:rStyle w:val="Hyperlink"/>
            <w:rFonts w:ascii="Poppins" w:hAnsi="Poppins" w:cs="Poppins"/>
            <w:bCs/>
            <w:sz w:val="18"/>
            <w:szCs w:val="18"/>
          </w:rPr>
          <w:t>Humulus</w:t>
        </w:r>
        <w:proofErr w:type="spellEnd"/>
        <w:r w:rsidRPr="009F1D36">
          <w:rPr>
            <w:rStyle w:val="Hyperlink"/>
            <w:rFonts w:ascii="Poppins" w:hAnsi="Poppins" w:cs="Poppins"/>
            <w:bCs/>
            <w:sz w:val="18"/>
            <w:szCs w:val="18"/>
          </w:rPr>
          <w:t xml:space="preserve"> lupulus L.) modulates gut peptide hormone secretion and reduces energy intake in healthy-weight men: a randomized, crossover clinical trial.</w:t>
        </w:r>
      </w:hyperlink>
      <w:r w:rsidRPr="009F1D36">
        <w:rPr>
          <w:rFonts w:ascii="Poppins" w:hAnsi="Poppins" w:cs="Poppins"/>
          <w:bCs/>
          <w:sz w:val="18"/>
          <w:szCs w:val="18"/>
        </w:rPr>
        <w:t xml:space="preserve"> Am J Clin </w:t>
      </w:r>
      <w:proofErr w:type="spellStart"/>
      <w:r w:rsidRPr="009F1D36">
        <w:rPr>
          <w:rFonts w:ascii="Poppins" w:hAnsi="Poppins" w:cs="Poppins"/>
          <w:bCs/>
          <w:sz w:val="18"/>
          <w:szCs w:val="18"/>
        </w:rPr>
        <w:t>Nutr</w:t>
      </w:r>
      <w:proofErr w:type="spellEnd"/>
      <w:r w:rsidRPr="009F1D36">
        <w:rPr>
          <w:rFonts w:ascii="Poppins" w:hAnsi="Poppins" w:cs="Poppins"/>
          <w:bCs/>
          <w:sz w:val="18"/>
          <w:szCs w:val="18"/>
        </w:rPr>
        <w:t xml:space="preserve">. 2022 Mar 4;115(3):925-940. </w:t>
      </w:r>
      <w:proofErr w:type="spellStart"/>
      <w:r w:rsidRPr="009F1D36">
        <w:rPr>
          <w:rFonts w:ascii="Poppins" w:hAnsi="Poppins" w:cs="Poppins"/>
          <w:bCs/>
          <w:sz w:val="18"/>
          <w:szCs w:val="18"/>
        </w:rPr>
        <w:t>doi</w:t>
      </w:r>
      <w:proofErr w:type="spellEnd"/>
      <w:r w:rsidRPr="009F1D36">
        <w:rPr>
          <w:rFonts w:ascii="Poppins" w:hAnsi="Poppins" w:cs="Poppins"/>
          <w:bCs/>
          <w:sz w:val="18"/>
          <w:szCs w:val="18"/>
        </w:rPr>
        <w:t>: 10.1093/</w:t>
      </w:r>
      <w:proofErr w:type="spellStart"/>
      <w:r w:rsidRPr="009F1D36">
        <w:rPr>
          <w:rFonts w:ascii="Poppins" w:hAnsi="Poppins" w:cs="Poppins"/>
          <w:bCs/>
          <w:sz w:val="18"/>
          <w:szCs w:val="18"/>
        </w:rPr>
        <w:t>ajcn</w:t>
      </w:r>
      <w:proofErr w:type="spellEnd"/>
      <w:r w:rsidRPr="009F1D36">
        <w:rPr>
          <w:rFonts w:ascii="Poppins" w:hAnsi="Poppins" w:cs="Poppins"/>
          <w:bCs/>
          <w:sz w:val="18"/>
          <w:szCs w:val="18"/>
        </w:rPr>
        <w:t>/nqab418. PMID: 35102364.</w:t>
      </w:r>
    </w:p>
    <w:p w14:paraId="12F08AE1" w14:textId="5CAEF3E0" w:rsidR="00DE09D9" w:rsidRPr="00A80FFD" w:rsidRDefault="00DE09D9" w:rsidP="00A80FFD">
      <w:pPr>
        <w:spacing w:after="80"/>
        <w:ind w:left="-567" w:right="-336"/>
        <w:jc w:val="center"/>
        <w:rPr>
          <w:rFonts w:ascii="Poppins" w:hAnsi="Poppins" w:cs="Poppins"/>
          <w:b/>
          <w:color w:val="595959" w:themeColor="text1" w:themeTint="A6"/>
        </w:rPr>
      </w:pPr>
      <w:r w:rsidRPr="00A80FFD">
        <w:rPr>
          <w:rFonts w:ascii="Poppins" w:hAnsi="Poppins" w:cs="Poppins"/>
          <w:b/>
          <w:color w:val="595959" w:themeColor="text1" w:themeTint="A6"/>
        </w:rPr>
        <w:lastRenderedPageBreak/>
        <w:t>Glucagon-Like Peptide-1 Receptor Agonists</w:t>
      </w:r>
    </w:p>
    <w:p w14:paraId="2A132FF0" w14:textId="77777777" w:rsidR="00AF2921" w:rsidRDefault="00AF2921" w:rsidP="00AF2921">
      <w:pPr>
        <w:spacing w:after="80"/>
        <w:ind w:left="-284" w:right="-336"/>
        <w:rPr>
          <w:rFonts w:ascii="Poppins" w:hAnsi="Poppins" w:cs="Poppins"/>
          <w:bCs/>
          <w:sz w:val="20"/>
          <w:szCs w:val="20"/>
        </w:rPr>
      </w:pPr>
    </w:p>
    <w:p w14:paraId="642904E8" w14:textId="362408A3"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Cs/>
          <w:sz w:val="20"/>
          <w:szCs w:val="20"/>
        </w:rPr>
        <w:t>For years, GLP-1 receptor agonists (GLP-1 RAs) have been making waves, primarily for their remarkable efficacy in managing type 2 diabetes and, more recently, for significant weight loss.</w:t>
      </w:r>
    </w:p>
    <w:p w14:paraId="14AE3125" w14:textId="6BB83ECF"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Cs/>
          <w:sz w:val="20"/>
          <w:szCs w:val="20"/>
        </w:rPr>
        <w:t>From a Functional Medicine perspective, GLP-1s represent far more than a pharmaceutical solution for symptoms; they offer a powerful tool to address the root causes of metabolic dysfunction, inflammation, and chronic disease.</w:t>
      </w:r>
    </w:p>
    <w:p w14:paraId="35F5D16C" w14:textId="77777777"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Cs/>
          <w:sz w:val="20"/>
          <w:szCs w:val="20"/>
        </w:rPr>
        <w:t xml:space="preserve">Traditional medicine often views GLP-1s simply as glucose-lowering and appetite-suppressing agents. </w:t>
      </w:r>
      <w:r>
        <w:rPr>
          <w:rFonts w:ascii="Poppins" w:hAnsi="Poppins" w:cs="Poppins"/>
          <w:bCs/>
          <w:sz w:val="20"/>
          <w:szCs w:val="20"/>
        </w:rPr>
        <w:t>However, i</w:t>
      </w:r>
      <w:r w:rsidRPr="00AF2921">
        <w:rPr>
          <w:rFonts w:ascii="Poppins" w:hAnsi="Poppins" w:cs="Poppins"/>
          <w:bCs/>
          <w:sz w:val="20"/>
          <w:szCs w:val="20"/>
        </w:rPr>
        <w:t xml:space="preserve">n Functional Medicine, we ask: </w:t>
      </w:r>
      <w:r>
        <w:rPr>
          <w:rFonts w:ascii="Poppins" w:hAnsi="Poppins" w:cs="Poppins"/>
          <w:bCs/>
          <w:sz w:val="20"/>
          <w:szCs w:val="20"/>
        </w:rPr>
        <w:t>W</w:t>
      </w:r>
      <w:r w:rsidRPr="00AF2921">
        <w:rPr>
          <w:rFonts w:ascii="Poppins" w:hAnsi="Poppins" w:cs="Poppins"/>
          <w:bCs/>
          <w:sz w:val="20"/>
          <w:szCs w:val="20"/>
        </w:rPr>
        <w:t>hy are these mechanisms beneficial, and what deeper physiological imbalances are they addressing?</w:t>
      </w:r>
    </w:p>
    <w:p w14:paraId="79A00B64" w14:textId="77777777" w:rsidR="00AF2921" w:rsidRPr="00AF2921" w:rsidRDefault="00AF2921" w:rsidP="00AF2921">
      <w:pPr>
        <w:spacing w:after="80"/>
        <w:ind w:left="-284" w:right="-336"/>
        <w:rPr>
          <w:rFonts w:ascii="Poppins" w:hAnsi="Poppins" w:cs="Poppins"/>
          <w:bCs/>
          <w:sz w:val="20"/>
          <w:szCs w:val="20"/>
        </w:rPr>
      </w:pPr>
    </w:p>
    <w:p w14:paraId="0B8A1CDD" w14:textId="01A38043" w:rsidR="00AF2921" w:rsidRPr="00AF2921" w:rsidRDefault="00AF2921" w:rsidP="00AF2921">
      <w:pPr>
        <w:spacing w:after="80"/>
        <w:ind w:left="-284" w:right="-336"/>
        <w:rPr>
          <w:rFonts w:ascii="Poppins" w:hAnsi="Poppins" w:cs="Poppins"/>
          <w:b/>
          <w:color w:val="595959" w:themeColor="text1" w:themeTint="A6"/>
          <w:sz w:val="22"/>
          <w:szCs w:val="22"/>
        </w:rPr>
      </w:pPr>
      <w:r>
        <w:rPr>
          <w:rFonts w:ascii="Poppins" w:hAnsi="Poppins" w:cs="Poppins"/>
          <w:b/>
          <w:color w:val="595959" w:themeColor="text1" w:themeTint="A6"/>
          <w:sz w:val="22"/>
          <w:szCs w:val="22"/>
        </w:rPr>
        <w:t>What are GLP-1 RA’s?</w:t>
      </w:r>
    </w:p>
    <w:p w14:paraId="4C820D7F" w14:textId="1C7C70E9" w:rsidR="00AF2921" w:rsidRDefault="00AF2921" w:rsidP="00AF2921">
      <w:pPr>
        <w:spacing w:after="80"/>
        <w:ind w:left="-284" w:right="-336"/>
        <w:rPr>
          <w:rFonts w:ascii="Poppins" w:hAnsi="Poppins" w:cs="Poppins"/>
          <w:bCs/>
          <w:sz w:val="20"/>
          <w:szCs w:val="20"/>
        </w:rPr>
      </w:pPr>
      <w:r w:rsidRPr="00AF2921">
        <w:rPr>
          <w:rFonts w:ascii="Poppins" w:hAnsi="Poppins" w:cs="Poppins"/>
          <w:bCs/>
          <w:sz w:val="20"/>
          <w:szCs w:val="20"/>
        </w:rPr>
        <w:t>GLP-1, or Glucagon-Like Peptide-1, is a naturally occurring incretin hormone produced in the gut in response to food intake. Its primary roles include stimulating insulin secretion, suppressing glucagon release, slowing gastric emptying, and promoting satiety.</w:t>
      </w:r>
    </w:p>
    <w:p w14:paraId="344C985B" w14:textId="2C7187F2" w:rsidR="00AF2921" w:rsidRPr="00AF2921" w:rsidRDefault="00AF2921" w:rsidP="00AF2921">
      <w:pPr>
        <w:spacing w:after="80"/>
        <w:ind w:left="-284" w:right="-336"/>
        <w:rPr>
          <w:rFonts w:ascii="Poppins" w:hAnsi="Poppins" w:cs="Poppins"/>
          <w:bCs/>
          <w:sz w:val="20"/>
          <w:szCs w:val="20"/>
        </w:rPr>
      </w:pPr>
      <w:r>
        <w:rPr>
          <w:rFonts w:ascii="Poppins" w:hAnsi="Poppins" w:cs="Poppins"/>
          <w:bCs/>
          <w:sz w:val="20"/>
          <w:szCs w:val="20"/>
        </w:rPr>
        <w:t>However, other benefits have also been shown including:</w:t>
      </w:r>
    </w:p>
    <w:p w14:paraId="797D9F04" w14:textId="28DF4EF5"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
          <w:color w:val="595959" w:themeColor="text1" w:themeTint="A6"/>
          <w:sz w:val="20"/>
          <w:szCs w:val="20"/>
        </w:rPr>
        <w:t>Improving Gut-Brain Axis Harmony</w:t>
      </w:r>
      <w:r w:rsidRPr="00AF2921">
        <w:rPr>
          <w:rFonts w:ascii="Poppins" w:hAnsi="Poppins" w:cs="Poppins"/>
          <w:b/>
          <w:sz w:val="20"/>
          <w:szCs w:val="20"/>
        </w:rPr>
        <w:t>:</w:t>
      </w:r>
      <w:r w:rsidRPr="00AF2921">
        <w:rPr>
          <w:rFonts w:ascii="Poppins" w:hAnsi="Poppins" w:cs="Poppins"/>
          <w:bCs/>
          <w:sz w:val="20"/>
          <w:szCs w:val="20"/>
        </w:rPr>
        <w:t xml:space="preserve"> GLP-1 acts as a crucial communicator between the gut and the brain, influencing hunger signals, mood, and even cognitive function. Dysregulation of this axis is central to many chronic conditions.</w:t>
      </w:r>
    </w:p>
    <w:p w14:paraId="634A52FD" w14:textId="7B7BF507"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
          <w:color w:val="595959" w:themeColor="text1" w:themeTint="A6"/>
          <w:sz w:val="20"/>
          <w:szCs w:val="20"/>
        </w:rPr>
        <w:t>Mitochondrial Health:</w:t>
      </w:r>
      <w:r w:rsidRPr="00AF2921">
        <w:rPr>
          <w:rFonts w:ascii="Poppins" w:hAnsi="Poppins" w:cs="Poppins"/>
          <w:bCs/>
          <w:color w:val="595959" w:themeColor="text1" w:themeTint="A6"/>
          <w:sz w:val="20"/>
          <w:szCs w:val="20"/>
        </w:rPr>
        <w:t xml:space="preserve"> </w:t>
      </w:r>
      <w:r w:rsidRPr="00AF2921">
        <w:rPr>
          <w:rFonts w:ascii="Poppins" w:hAnsi="Poppins" w:cs="Poppins"/>
          <w:bCs/>
          <w:sz w:val="20"/>
          <w:szCs w:val="20"/>
        </w:rPr>
        <w:t>Emerging research suggests GLP-1s may play a role in mitochondrial function and energy metabolism, key pillars of cellular health that are often compromised in chronic disease.</w:t>
      </w:r>
    </w:p>
    <w:p w14:paraId="355E9B63" w14:textId="63159E46"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
          <w:color w:val="595959" w:themeColor="text1" w:themeTint="A6"/>
          <w:sz w:val="20"/>
          <w:szCs w:val="20"/>
        </w:rPr>
        <w:t>Inflammation and Oxidative Stress Reduction:</w:t>
      </w:r>
      <w:r w:rsidRPr="00AF2921">
        <w:rPr>
          <w:rFonts w:ascii="Poppins" w:hAnsi="Poppins" w:cs="Poppins"/>
          <w:bCs/>
          <w:color w:val="595959" w:themeColor="text1" w:themeTint="A6"/>
          <w:sz w:val="20"/>
          <w:szCs w:val="20"/>
        </w:rPr>
        <w:t xml:space="preserve"> </w:t>
      </w:r>
      <w:r w:rsidRPr="00AF2921">
        <w:rPr>
          <w:rFonts w:ascii="Poppins" w:hAnsi="Poppins" w:cs="Poppins"/>
          <w:bCs/>
          <w:sz w:val="20"/>
          <w:szCs w:val="20"/>
        </w:rPr>
        <w:t>Beyond their metabolic effects, GLP-1s exhibit anti-inflammatory and anti-oxidative properties, directly addressing underlying drivers of chronic illness.</w:t>
      </w:r>
    </w:p>
    <w:p w14:paraId="097BF8E3" w14:textId="0D123221"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
          <w:color w:val="595959" w:themeColor="text1" w:themeTint="A6"/>
          <w:sz w:val="20"/>
          <w:szCs w:val="20"/>
        </w:rPr>
        <w:t>Microbiome Modulation:</w:t>
      </w:r>
      <w:r w:rsidRPr="00AF2921">
        <w:rPr>
          <w:rFonts w:ascii="Poppins" w:hAnsi="Poppins" w:cs="Poppins"/>
          <w:bCs/>
          <w:color w:val="595959" w:themeColor="text1" w:themeTint="A6"/>
          <w:sz w:val="20"/>
          <w:szCs w:val="20"/>
        </w:rPr>
        <w:t xml:space="preserve"> </w:t>
      </w:r>
      <w:r w:rsidRPr="00AF2921">
        <w:rPr>
          <w:rFonts w:ascii="Poppins" w:hAnsi="Poppins" w:cs="Poppins"/>
          <w:bCs/>
          <w:sz w:val="20"/>
          <w:szCs w:val="20"/>
        </w:rPr>
        <w:t>While indirect, improved metabolic health through GLP-1 use can positively influence the gut microbiome, a critical component of overall health in functional medicine.</w:t>
      </w:r>
    </w:p>
    <w:p w14:paraId="7407E0B9" w14:textId="77777777"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Cs/>
          <w:sz w:val="20"/>
          <w:szCs w:val="20"/>
        </w:rPr>
        <w:t>Therefore, when we consider GLP-1s, we’re not just looking at a drug; we’re looking at leveraging a natural physiological pathway that has profound implications for a multitude of interconnected bodily systems.</w:t>
      </w:r>
    </w:p>
    <w:p w14:paraId="6D450540" w14:textId="77777777" w:rsidR="00AF2921" w:rsidRPr="00AF2921" w:rsidRDefault="00AF2921" w:rsidP="00AF2921">
      <w:pPr>
        <w:spacing w:after="80"/>
        <w:ind w:left="-284" w:right="-336"/>
        <w:rPr>
          <w:rFonts w:ascii="Poppins" w:hAnsi="Poppins" w:cs="Poppins"/>
          <w:bCs/>
          <w:sz w:val="20"/>
          <w:szCs w:val="20"/>
        </w:rPr>
      </w:pPr>
    </w:p>
    <w:p w14:paraId="4731C0CD" w14:textId="6CD37828" w:rsidR="00AF2921" w:rsidRPr="00AF2921" w:rsidRDefault="00AF2921" w:rsidP="00AF2921">
      <w:pPr>
        <w:spacing w:after="80"/>
        <w:ind w:left="-284" w:right="-336"/>
        <w:rPr>
          <w:rFonts w:ascii="Poppins" w:hAnsi="Poppins" w:cs="Poppins"/>
          <w:b/>
          <w:color w:val="595959" w:themeColor="text1" w:themeTint="A6"/>
          <w:sz w:val="22"/>
          <w:szCs w:val="22"/>
        </w:rPr>
      </w:pPr>
      <w:r w:rsidRPr="00AF2921">
        <w:rPr>
          <w:rFonts w:ascii="Poppins" w:hAnsi="Poppins" w:cs="Poppins"/>
          <w:b/>
          <w:color w:val="595959" w:themeColor="text1" w:themeTint="A6"/>
          <w:sz w:val="22"/>
          <w:szCs w:val="22"/>
        </w:rPr>
        <w:t>From Symptom Management to Root Cause Resolution – How We Utilise GLP-1s in Practice</w:t>
      </w:r>
    </w:p>
    <w:p w14:paraId="5ABE5BFA" w14:textId="1FFE86F7"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
          <w:color w:val="595959" w:themeColor="text1" w:themeTint="A6"/>
          <w:sz w:val="20"/>
          <w:szCs w:val="20"/>
        </w:rPr>
        <w:t>Comprehensive Assessment:</w:t>
      </w:r>
      <w:r w:rsidRPr="00AF2921">
        <w:rPr>
          <w:rFonts w:ascii="Poppins" w:hAnsi="Poppins" w:cs="Poppins"/>
          <w:bCs/>
          <w:color w:val="595959" w:themeColor="text1" w:themeTint="A6"/>
          <w:sz w:val="20"/>
          <w:szCs w:val="20"/>
        </w:rPr>
        <w:t xml:space="preserve"> </w:t>
      </w:r>
      <w:r w:rsidRPr="00AF2921">
        <w:rPr>
          <w:rFonts w:ascii="Poppins" w:hAnsi="Poppins" w:cs="Poppins"/>
          <w:bCs/>
          <w:sz w:val="20"/>
          <w:szCs w:val="20"/>
        </w:rPr>
        <w:t xml:space="preserve">Before considering GLP-1s, our </w:t>
      </w:r>
      <w:r>
        <w:rPr>
          <w:rFonts w:ascii="Poppins" w:hAnsi="Poppins" w:cs="Poppins"/>
          <w:bCs/>
          <w:sz w:val="20"/>
          <w:szCs w:val="20"/>
        </w:rPr>
        <w:t xml:space="preserve">doctors and </w:t>
      </w:r>
      <w:r w:rsidRPr="00AF2921">
        <w:rPr>
          <w:rFonts w:ascii="Poppins" w:hAnsi="Poppins" w:cs="Poppins"/>
          <w:bCs/>
          <w:sz w:val="20"/>
          <w:szCs w:val="20"/>
        </w:rPr>
        <w:t>advanced practitioners conduct a thorough functional medicine assessment. This includes detailed medical history, lifestyle factors (diet, stress, sleep, movement), and comprehensive laboratory testing (looking beyond standard markers to include inflammatory markers, advanced lipid panels, nutrient deficiencies, and gut microbiome analysis). We aim to understand why a patient is experiencing metabolic dysregulation, rather than simply diagnosing a condition.</w:t>
      </w:r>
    </w:p>
    <w:p w14:paraId="53DB680D" w14:textId="028C69A2" w:rsidR="00AF2921" w:rsidRPr="00AF2921" w:rsidRDefault="00AF2921" w:rsidP="00AF2921">
      <w:pPr>
        <w:spacing w:after="80"/>
        <w:ind w:left="-284" w:right="-336"/>
        <w:rPr>
          <w:rFonts w:ascii="Poppins" w:hAnsi="Poppins" w:cs="Poppins"/>
          <w:bCs/>
          <w:sz w:val="20"/>
          <w:szCs w:val="20"/>
        </w:rPr>
      </w:pPr>
      <w:r w:rsidRPr="00AF2921">
        <w:rPr>
          <w:rFonts w:ascii="Poppins" w:hAnsi="Poppins" w:cs="Poppins"/>
          <w:b/>
          <w:color w:val="595959" w:themeColor="text1" w:themeTint="A6"/>
          <w:sz w:val="20"/>
          <w:szCs w:val="20"/>
        </w:rPr>
        <w:t>Addressing the Foundations First:</w:t>
      </w:r>
      <w:r w:rsidRPr="00AF2921">
        <w:rPr>
          <w:rFonts w:ascii="Poppins" w:hAnsi="Poppins" w:cs="Poppins"/>
          <w:bCs/>
          <w:color w:val="595959" w:themeColor="text1" w:themeTint="A6"/>
          <w:sz w:val="20"/>
          <w:szCs w:val="20"/>
        </w:rPr>
        <w:t xml:space="preserve"> </w:t>
      </w:r>
      <w:r w:rsidRPr="00AF2921">
        <w:rPr>
          <w:rFonts w:ascii="Poppins" w:hAnsi="Poppins" w:cs="Poppins"/>
          <w:bCs/>
          <w:sz w:val="20"/>
          <w:szCs w:val="20"/>
        </w:rPr>
        <w:t>GLP-1s are never a standalone solution. They are introduced within a foundational framework that prioritises:</w:t>
      </w:r>
    </w:p>
    <w:p w14:paraId="23339995" w14:textId="77777777" w:rsidR="00AF2921" w:rsidRPr="00AF2921" w:rsidRDefault="00AF2921" w:rsidP="00AF2921">
      <w:pPr>
        <w:pStyle w:val="ListParagraph"/>
        <w:numPr>
          <w:ilvl w:val="0"/>
          <w:numId w:val="33"/>
        </w:numPr>
        <w:spacing w:after="80"/>
        <w:ind w:left="142" w:right="-336"/>
        <w:rPr>
          <w:rFonts w:ascii="Poppins" w:hAnsi="Poppins" w:cs="Poppins"/>
          <w:bCs/>
          <w:sz w:val="20"/>
          <w:szCs w:val="20"/>
        </w:rPr>
      </w:pPr>
      <w:r w:rsidRPr="00AF2921">
        <w:rPr>
          <w:rFonts w:ascii="Poppins" w:hAnsi="Poppins" w:cs="Poppins"/>
          <w:b/>
          <w:sz w:val="20"/>
          <w:szCs w:val="20"/>
        </w:rPr>
        <w:lastRenderedPageBreak/>
        <w:t>Personalised Nutrition</w:t>
      </w:r>
      <w:r w:rsidRPr="00AF2921">
        <w:rPr>
          <w:rFonts w:ascii="Poppins" w:hAnsi="Poppins" w:cs="Poppins"/>
          <w:bCs/>
          <w:sz w:val="20"/>
          <w:szCs w:val="20"/>
        </w:rPr>
        <w:t xml:space="preserve"> – Implementing a nutrient-dense, anti-inflammatory dietary plan tailored to the individual’s unique needs and sensitivities, often guided by detailed food diaries to identify triggers and patterns.</w:t>
      </w:r>
    </w:p>
    <w:p w14:paraId="0D97C153" w14:textId="77777777" w:rsidR="00AF2921" w:rsidRPr="00AF2921" w:rsidRDefault="00AF2921" w:rsidP="00AF2921">
      <w:pPr>
        <w:pStyle w:val="ListParagraph"/>
        <w:numPr>
          <w:ilvl w:val="0"/>
          <w:numId w:val="33"/>
        </w:numPr>
        <w:spacing w:after="80"/>
        <w:ind w:left="142" w:right="-336"/>
        <w:rPr>
          <w:rFonts w:ascii="Poppins" w:hAnsi="Poppins" w:cs="Poppins"/>
          <w:bCs/>
          <w:sz w:val="20"/>
          <w:szCs w:val="20"/>
        </w:rPr>
      </w:pPr>
      <w:r w:rsidRPr="00AF2921">
        <w:rPr>
          <w:rFonts w:ascii="Poppins" w:hAnsi="Poppins" w:cs="Poppins"/>
          <w:b/>
          <w:sz w:val="20"/>
          <w:szCs w:val="20"/>
        </w:rPr>
        <w:t>Optimised Lifestyle</w:t>
      </w:r>
      <w:r w:rsidRPr="00AF2921">
        <w:rPr>
          <w:rFonts w:ascii="Poppins" w:hAnsi="Poppins" w:cs="Poppins"/>
          <w:bCs/>
          <w:sz w:val="20"/>
          <w:szCs w:val="20"/>
        </w:rPr>
        <w:t xml:space="preserve"> – Addressing sleep hygiene, stress management techniques, and incorporating appropriate movement.</w:t>
      </w:r>
    </w:p>
    <w:p w14:paraId="11E0389D" w14:textId="77777777" w:rsidR="00AF2921" w:rsidRPr="00AF2921" w:rsidRDefault="00AF2921" w:rsidP="00AF2921">
      <w:pPr>
        <w:pStyle w:val="ListParagraph"/>
        <w:numPr>
          <w:ilvl w:val="0"/>
          <w:numId w:val="33"/>
        </w:numPr>
        <w:spacing w:after="80"/>
        <w:ind w:left="142" w:right="-336"/>
        <w:rPr>
          <w:rFonts w:ascii="Poppins" w:hAnsi="Poppins" w:cs="Poppins"/>
          <w:bCs/>
          <w:sz w:val="20"/>
          <w:szCs w:val="20"/>
        </w:rPr>
      </w:pPr>
      <w:r w:rsidRPr="00AF2921">
        <w:rPr>
          <w:rFonts w:ascii="Poppins" w:hAnsi="Poppins" w:cs="Poppins"/>
          <w:b/>
          <w:sz w:val="20"/>
          <w:szCs w:val="20"/>
        </w:rPr>
        <w:t>Gut Health Restoration</w:t>
      </w:r>
      <w:r w:rsidRPr="00AF2921">
        <w:rPr>
          <w:rFonts w:ascii="Poppins" w:hAnsi="Poppins" w:cs="Poppins"/>
          <w:bCs/>
          <w:sz w:val="20"/>
          <w:szCs w:val="20"/>
        </w:rPr>
        <w:t xml:space="preserve"> – Utilising targeted interventions to rebalance the microbiome, heal the gut lining, and optimise digestion.8</w:t>
      </w:r>
    </w:p>
    <w:p w14:paraId="61E89FFF" w14:textId="77777777" w:rsidR="00AF2921" w:rsidRPr="00AF2921" w:rsidRDefault="00AF2921" w:rsidP="00AF2921">
      <w:pPr>
        <w:pStyle w:val="ListParagraph"/>
        <w:numPr>
          <w:ilvl w:val="0"/>
          <w:numId w:val="33"/>
        </w:numPr>
        <w:spacing w:after="80"/>
        <w:ind w:left="142" w:right="-336"/>
        <w:rPr>
          <w:rFonts w:ascii="Poppins" w:hAnsi="Poppins" w:cs="Poppins"/>
          <w:bCs/>
          <w:sz w:val="20"/>
          <w:szCs w:val="20"/>
        </w:rPr>
      </w:pPr>
      <w:r w:rsidRPr="00AF2921">
        <w:rPr>
          <w:rFonts w:ascii="Poppins" w:hAnsi="Poppins" w:cs="Poppins"/>
          <w:b/>
          <w:sz w:val="20"/>
          <w:szCs w:val="20"/>
        </w:rPr>
        <w:t>Targeted Supplementation</w:t>
      </w:r>
      <w:r w:rsidRPr="00AF2921">
        <w:rPr>
          <w:rFonts w:ascii="Poppins" w:hAnsi="Poppins" w:cs="Poppins"/>
          <w:bCs/>
          <w:sz w:val="20"/>
          <w:szCs w:val="20"/>
        </w:rPr>
        <w:t xml:space="preserve"> – Addressing identified nutrient deficiencies and supporting specific physiological pathways.</w:t>
      </w:r>
    </w:p>
    <w:p w14:paraId="3011F3D6" w14:textId="77777777" w:rsidR="00196325" w:rsidRDefault="00196325" w:rsidP="00AF2921">
      <w:pPr>
        <w:spacing w:after="80"/>
        <w:ind w:left="-284" w:right="-336"/>
        <w:rPr>
          <w:rFonts w:ascii="Poppins" w:hAnsi="Poppins" w:cs="Poppins"/>
          <w:bCs/>
          <w:sz w:val="20"/>
          <w:szCs w:val="20"/>
        </w:rPr>
      </w:pPr>
    </w:p>
    <w:p w14:paraId="344EE5FC" w14:textId="41247E66" w:rsidR="00AF2921" w:rsidRPr="00196325" w:rsidRDefault="00AF2921" w:rsidP="00AF2921">
      <w:pPr>
        <w:spacing w:after="80"/>
        <w:ind w:left="-284" w:right="-336"/>
        <w:rPr>
          <w:rFonts w:ascii="Poppins" w:hAnsi="Poppins" w:cs="Poppins"/>
          <w:b/>
          <w:color w:val="595959" w:themeColor="text1" w:themeTint="A6"/>
          <w:sz w:val="22"/>
          <w:szCs w:val="22"/>
        </w:rPr>
      </w:pPr>
      <w:r w:rsidRPr="00196325">
        <w:rPr>
          <w:rFonts w:ascii="Poppins" w:hAnsi="Poppins" w:cs="Poppins"/>
          <w:b/>
          <w:color w:val="595959" w:themeColor="text1" w:themeTint="A6"/>
          <w:sz w:val="22"/>
          <w:szCs w:val="22"/>
        </w:rPr>
        <w:t>Strategic Use of GLP-1s for Specific Root Causes</w:t>
      </w:r>
    </w:p>
    <w:p w14:paraId="51D9C10C" w14:textId="1D5F097C" w:rsidR="00AF2921" w:rsidRPr="00196325" w:rsidRDefault="00AF2921" w:rsidP="00196325">
      <w:pPr>
        <w:spacing w:after="80"/>
        <w:ind w:left="-284" w:right="-336"/>
        <w:rPr>
          <w:rFonts w:ascii="Poppins" w:hAnsi="Poppins" w:cs="Poppins"/>
          <w:bCs/>
          <w:color w:val="595959" w:themeColor="text1" w:themeTint="A6"/>
          <w:sz w:val="20"/>
          <w:szCs w:val="20"/>
        </w:rPr>
      </w:pPr>
      <w:r w:rsidRPr="00196325">
        <w:rPr>
          <w:rFonts w:ascii="Poppins" w:hAnsi="Poppins" w:cs="Poppins"/>
          <w:b/>
          <w:color w:val="595959" w:themeColor="text1" w:themeTint="A6"/>
          <w:sz w:val="20"/>
          <w:szCs w:val="20"/>
        </w:rPr>
        <w:t>Insulin Resistance &amp; Metabolic Dysfunction</w:t>
      </w:r>
      <w:r w:rsidR="00196325">
        <w:rPr>
          <w:rFonts w:ascii="Poppins" w:hAnsi="Poppins" w:cs="Poppins"/>
          <w:b/>
          <w:color w:val="595959" w:themeColor="text1" w:themeTint="A6"/>
          <w:sz w:val="20"/>
          <w:szCs w:val="20"/>
        </w:rPr>
        <w:t xml:space="preserve">: </w:t>
      </w:r>
      <w:r w:rsidRPr="00AF2921">
        <w:rPr>
          <w:rFonts w:ascii="Poppins" w:hAnsi="Poppins" w:cs="Poppins"/>
          <w:bCs/>
          <w:sz w:val="20"/>
          <w:szCs w:val="20"/>
        </w:rPr>
        <w:t>While GLP-1s are effective in this context, we utilise them to break the cycle of insulin resistance, thereby allowing other dietary and lifestyle interventions to become more effective.</w:t>
      </w:r>
    </w:p>
    <w:p w14:paraId="29CFD4A9" w14:textId="3B4DAA17" w:rsidR="00AF2921" w:rsidRPr="00196325" w:rsidRDefault="00AF2921" w:rsidP="00196325">
      <w:pPr>
        <w:spacing w:after="80"/>
        <w:ind w:left="-284" w:right="-336"/>
        <w:rPr>
          <w:rFonts w:ascii="Poppins" w:hAnsi="Poppins" w:cs="Poppins"/>
          <w:b/>
          <w:color w:val="595959" w:themeColor="text1" w:themeTint="A6"/>
          <w:sz w:val="20"/>
          <w:szCs w:val="20"/>
        </w:rPr>
      </w:pPr>
      <w:r w:rsidRPr="00196325">
        <w:rPr>
          <w:rFonts w:ascii="Poppins" w:hAnsi="Poppins" w:cs="Poppins"/>
          <w:b/>
          <w:color w:val="595959" w:themeColor="text1" w:themeTint="A6"/>
          <w:sz w:val="20"/>
          <w:szCs w:val="20"/>
        </w:rPr>
        <w:t>Chronic Inflammation</w:t>
      </w:r>
      <w:r w:rsidR="00196325">
        <w:rPr>
          <w:rFonts w:ascii="Poppins" w:hAnsi="Poppins" w:cs="Poppins"/>
          <w:b/>
          <w:color w:val="595959" w:themeColor="text1" w:themeTint="A6"/>
          <w:sz w:val="20"/>
          <w:szCs w:val="20"/>
        </w:rPr>
        <w:t xml:space="preserve">: </w:t>
      </w:r>
      <w:r w:rsidRPr="00AF2921">
        <w:rPr>
          <w:rFonts w:ascii="Poppins" w:hAnsi="Poppins" w:cs="Poppins"/>
          <w:bCs/>
          <w:sz w:val="20"/>
          <w:szCs w:val="20"/>
        </w:rPr>
        <w:t>Their anti-inflammatory properties are invaluable in conditions where inflammation is a key driver.</w:t>
      </w:r>
    </w:p>
    <w:p w14:paraId="251E0F11" w14:textId="2ED28ADE"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color w:val="595959" w:themeColor="text1" w:themeTint="A6"/>
          <w:sz w:val="20"/>
          <w:szCs w:val="20"/>
        </w:rPr>
        <w:t>HPA Axis Dysregulation</w:t>
      </w:r>
      <w:r w:rsidR="00196325" w:rsidRPr="00196325">
        <w:rPr>
          <w:rFonts w:ascii="Poppins" w:hAnsi="Poppins" w:cs="Poppins"/>
          <w:b/>
          <w:color w:val="595959" w:themeColor="text1" w:themeTint="A6"/>
          <w:sz w:val="20"/>
          <w:szCs w:val="20"/>
        </w:rPr>
        <w:t>:</w:t>
      </w:r>
      <w:r w:rsidR="00196325" w:rsidRPr="00196325">
        <w:rPr>
          <w:rFonts w:ascii="Poppins" w:hAnsi="Poppins" w:cs="Poppins"/>
          <w:bCs/>
          <w:color w:val="595959" w:themeColor="text1" w:themeTint="A6"/>
          <w:sz w:val="20"/>
          <w:szCs w:val="20"/>
        </w:rPr>
        <w:t xml:space="preserve"> </w:t>
      </w:r>
      <w:r w:rsidRPr="00AF2921">
        <w:rPr>
          <w:rFonts w:ascii="Poppins" w:hAnsi="Poppins" w:cs="Poppins"/>
          <w:bCs/>
          <w:sz w:val="20"/>
          <w:szCs w:val="20"/>
        </w:rPr>
        <w:t>By improving metabolic stability and reducing inflammatory burden, GLP-1s can indirectly support HPA axis function.</w:t>
      </w:r>
    </w:p>
    <w:p w14:paraId="0D34D772" w14:textId="4E8364AF"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color w:val="595959" w:themeColor="text1" w:themeTint="A6"/>
          <w:sz w:val="20"/>
          <w:szCs w:val="20"/>
        </w:rPr>
        <w:t>Food Cravings and Dysregulated Appetite</w:t>
      </w:r>
      <w:r w:rsidR="00196325" w:rsidRPr="00196325">
        <w:rPr>
          <w:rFonts w:ascii="Poppins" w:hAnsi="Poppins" w:cs="Poppins"/>
          <w:b/>
          <w:color w:val="595959" w:themeColor="text1" w:themeTint="A6"/>
          <w:sz w:val="20"/>
          <w:szCs w:val="20"/>
        </w:rPr>
        <w:t>:</w:t>
      </w:r>
      <w:r w:rsidR="00196325" w:rsidRPr="00196325">
        <w:rPr>
          <w:rFonts w:ascii="Poppins" w:hAnsi="Poppins" w:cs="Poppins"/>
          <w:bCs/>
          <w:color w:val="595959" w:themeColor="text1" w:themeTint="A6"/>
          <w:sz w:val="20"/>
          <w:szCs w:val="20"/>
        </w:rPr>
        <w:t xml:space="preserve"> </w:t>
      </w:r>
      <w:r w:rsidRPr="00AF2921">
        <w:rPr>
          <w:rFonts w:ascii="Poppins" w:hAnsi="Poppins" w:cs="Poppins"/>
          <w:bCs/>
          <w:sz w:val="20"/>
          <w:szCs w:val="20"/>
        </w:rPr>
        <w:t>GLP-1s can help re-establish healthy satiety signals, allowing patients to make more conscious and less emotionally driven food choices.</w:t>
      </w:r>
    </w:p>
    <w:p w14:paraId="09F55E77" w14:textId="77777777" w:rsidR="00196325" w:rsidRDefault="00196325" w:rsidP="00AF2921">
      <w:pPr>
        <w:spacing w:after="80"/>
        <w:ind w:left="-284" w:right="-336"/>
        <w:rPr>
          <w:rFonts w:ascii="Poppins" w:hAnsi="Poppins" w:cs="Poppins"/>
          <w:bCs/>
          <w:sz w:val="20"/>
          <w:szCs w:val="20"/>
        </w:rPr>
      </w:pPr>
    </w:p>
    <w:p w14:paraId="2AC03550" w14:textId="2535A771" w:rsidR="00AF2921" w:rsidRPr="00196325" w:rsidRDefault="00AF2921" w:rsidP="00196325">
      <w:pPr>
        <w:spacing w:after="80"/>
        <w:ind w:left="-284" w:right="-336"/>
        <w:rPr>
          <w:rFonts w:ascii="Poppins" w:hAnsi="Poppins" w:cs="Poppins"/>
          <w:b/>
          <w:color w:val="595959" w:themeColor="text1" w:themeTint="A6"/>
          <w:sz w:val="22"/>
          <w:szCs w:val="22"/>
        </w:rPr>
      </w:pPr>
      <w:r w:rsidRPr="00196325">
        <w:rPr>
          <w:rFonts w:ascii="Poppins" w:hAnsi="Poppins" w:cs="Poppins"/>
          <w:b/>
          <w:color w:val="595959" w:themeColor="text1" w:themeTint="A6"/>
          <w:sz w:val="22"/>
          <w:szCs w:val="22"/>
        </w:rPr>
        <w:t>Micro-dosing in Functional Medicine – A Nuanced Approach</w:t>
      </w:r>
    </w:p>
    <w:p w14:paraId="23186C37" w14:textId="01A244A7" w:rsidR="00AF2921" w:rsidRPr="00AF2921" w:rsidRDefault="00AF2921" w:rsidP="00196325">
      <w:pPr>
        <w:spacing w:after="80"/>
        <w:ind w:left="-284" w:right="-336"/>
        <w:rPr>
          <w:rFonts w:ascii="Poppins" w:hAnsi="Poppins" w:cs="Poppins"/>
          <w:bCs/>
          <w:sz w:val="20"/>
          <w:szCs w:val="20"/>
        </w:rPr>
      </w:pPr>
      <w:r w:rsidRPr="00AF2921">
        <w:rPr>
          <w:rFonts w:ascii="Poppins" w:hAnsi="Poppins" w:cs="Poppins"/>
          <w:bCs/>
          <w:sz w:val="20"/>
          <w:szCs w:val="20"/>
        </w:rPr>
        <w:t xml:space="preserve">One key differentiator in our </w:t>
      </w:r>
      <w:r w:rsidR="00196325" w:rsidRPr="00AF2921">
        <w:rPr>
          <w:rFonts w:ascii="Poppins" w:hAnsi="Poppins" w:cs="Poppins"/>
          <w:bCs/>
          <w:sz w:val="20"/>
          <w:szCs w:val="20"/>
        </w:rPr>
        <w:t xml:space="preserve">Functional Medicine </w:t>
      </w:r>
      <w:r w:rsidRPr="00AF2921">
        <w:rPr>
          <w:rFonts w:ascii="Poppins" w:hAnsi="Poppins" w:cs="Poppins"/>
          <w:bCs/>
          <w:sz w:val="20"/>
          <w:szCs w:val="20"/>
        </w:rPr>
        <w:t>approach is the consideration of micro-dosing GLP-1s. While conventional medicine typically escalates doses to achieve maximum effect, we often begin with lower doses, carefully titrating based on individual response and tolerance.</w:t>
      </w:r>
    </w:p>
    <w:p w14:paraId="7AFC50AB" w14:textId="409651C0"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Mimicking Physiological Rhythms</w:t>
      </w:r>
      <w:r w:rsidR="00196325">
        <w:rPr>
          <w:rFonts w:ascii="Poppins" w:hAnsi="Poppins" w:cs="Poppins"/>
          <w:bCs/>
          <w:sz w:val="20"/>
          <w:szCs w:val="20"/>
        </w:rPr>
        <w:t xml:space="preserve">: </w:t>
      </w:r>
      <w:r w:rsidRPr="00AF2921">
        <w:rPr>
          <w:rFonts w:ascii="Poppins" w:hAnsi="Poppins" w:cs="Poppins"/>
          <w:bCs/>
          <w:sz w:val="20"/>
          <w:szCs w:val="20"/>
        </w:rPr>
        <w:t xml:space="preserve">Our aim is to gently nudge the body back into balance, rather than overpower it. Lower doses can mimic more physiological levels of GLP-1, providing subtle support without overwhelming the system. </w:t>
      </w:r>
    </w:p>
    <w:p w14:paraId="3CAFB665" w14:textId="39017DCE"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Minimising Side Effects</w:t>
      </w:r>
      <w:r w:rsidR="00196325" w:rsidRPr="00196325">
        <w:rPr>
          <w:rFonts w:ascii="Poppins" w:hAnsi="Poppins" w:cs="Poppins"/>
          <w:b/>
          <w:sz w:val="20"/>
          <w:szCs w:val="20"/>
        </w:rPr>
        <w:t>:</w:t>
      </w:r>
      <w:r w:rsidR="00196325">
        <w:rPr>
          <w:rFonts w:ascii="Poppins" w:hAnsi="Poppins" w:cs="Poppins"/>
          <w:bCs/>
          <w:sz w:val="20"/>
          <w:szCs w:val="20"/>
        </w:rPr>
        <w:t xml:space="preserve"> </w:t>
      </w:r>
      <w:r w:rsidRPr="00AF2921">
        <w:rPr>
          <w:rFonts w:ascii="Poppins" w:hAnsi="Poppins" w:cs="Poppins"/>
          <w:bCs/>
          <w:sz w:val="20"/>
          <w:szCs w:val="20"/>
        </w:rPr>
        <w:t>Micro-dosing often leads to fewer and less severe side effects, enhancing patient adherence and comfort.</w:t>
      </w:r>
    </w:p>
    <w:p w14:paraId="3BF50759" w14:textId="528D2662"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Synergy with Lifestyle Interventions</w:t>
      </w:r>
      <w:r w:rsidR="00196325" w:rsidRPr="00196325">
        <w:rPr>
          <w:rFonts w:ascii="Poppins" w:hAnsi="Poppins" w:cs="Poppins"/>
          <w:b/>
          <w:sz w:val="20"/>
          <w:szCs w:val="20"/>
        </w:rPr>
        <w:t>:</w:t>
      </w:r>
      <w:r w:rsidR="00196325">
        <w:rPr>
          <w:rFonts w:ascii="Poppins" w:hAnsi="Poppins" w:cs="Poppins"/>
          <w:bCs/>
          <w:sz w:val="20"/>
          <w:szCs w:val="20"/>
        </w:rPr>
        <w:t xml:space="preserve"> </w:t>
      </w:r>
      <w:r w:rsidRPr="00AF2921">
        <w:rPr>
          <w:rFonts w:ascii="Poppins" w:hAnsi="Poppins" w:cs="Poppins"/>
          <w:bCs/>
          <w:sz w:val="20"/>
          <w:szCs w:val="20"/>
        </w:rPr>
        <w:t xml:space="preserve">Lower doses allow for a greater emphasis on the foundational lifestyle changes. The GLP-1 becomes a supportive tool that amplifies the benefits of diet, exercise, and stress reduction, rather than replacing them. </w:t>
      </w:r>
    </w:p>
    <w:p w14:paraId="4227C630" w14:textId="30F2F0E4"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Personalised Titration</w:t>
      </w:r>
      <w:r w:rsidR="00196325" w:rsidRPr="00196325">
        <w:rPr>
          <w:rFonts w:ascii="Poppins" w:hAnsi="Poppins" w:cs="Poppins"/>
          <w:b/>
          <w:sz w:val="20"/>
          <w:szCs w:val="20"/>
        </w:rPr>
        <w:t>:</w:t>
      </w:r>
      <w:r w:rsidR="00196325">
        <w:rPr>
          <w:rFonts w:ascii="Poppins" w:hAnsi="Poppins" w:cs="Poppins"/>
          <w:bCs/>
          <w:sz w:val="20"/>
          <w:szCs w:val="20"/>
        </w:rPr>
        <w:t xml:space="preserve"> </w:t>
      </w:r>
      <w:r w:rsidRPr="00AF2921">
        <w:rPr>
          <w:rFonts w:ascii="Poppins" w:hAnsi="Poppins" w:cs="Poppins"/>
          <w:bCs/>
          <w:sz w:val="20"/>
          <w:szCs w:val="20"/>
        </w:rPr>
        <w:t xml:space="preserve">We work closely with our patients, adjusting the dose based on their subjective experience, symptom improvement, and follow-up lab results. This allows for a truly individualised approach. </w:t>
      </w:r>
    </w:p>
    <w:p w14:paraId="4F2EBC63" w14:textId="77777777" w:rsidR="00196325" w:rsidRDefault="00196325" w:rsidP="00AF2921">
      <w:pPr>
        <w:spacing w:after="80"/>
        <w:ind w:left="-284" w:right="-336"/>
        <w:rPr>
          <w:rFonts w:ascii="Poppins" w:hAnsi="Poppins" w:cs="Poppins"/>
          <w:bCs/>
          <w:sz w:val="20"/>
          <w:szCs w:val="20"/>
        </w:rPr>
      </w:pPr>
    </w:p>
    <w:p w14:paraId="7078CC58" w14:textId="7FB0048B" w:rsidR="00AF2921" w:rsidRPr="00196325" w:rsidRDefault="00AF2921" w:rsidP="00196325">
      <w:pPr>
        <w:spacing w:after="80"/>
        <w:ind w:left="-284" w:right="-336"/>
        <w:rPr>
          <w:rFonts w:ascii="Poppins" w:hAnsi="Poppins" w:cs="Poppins"/>
          <w:b/>
          <w:color w:val="595959" w:themeColor="text1" w:themeTint="A6"/>
          <w:sz w:val="22"/>
          <w:szCs w:val="22"/>
        </w:rPr>
      </w:pPr>
      <w:r w:rsidRPr="00196325">
        <w:rPr>
          <w:rFonts w:ascii="Poppins" w:hAnsi="Poppins" w:cs="Poppins"/>
          <w:b/>
          <w:color w:val="595959" w:themeColor="text1" w:themeTint="A6"/>
          <w:sz w:val="22"/>
          <w:szCs w:val="22"/>
        </w:rPr>
        <w:t>Protocols of Usage in Functional Medicine</w:t>
      </w:r>
    </w:p>
    <w:p w14:paraId="65445144" w14:textId="1EAB55F7"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Initial Assessment &amp; Foundation</w:t>
      </w:r>
      <w:r w:rsidR="00196325" w:rsidRPr="00196325">
        <w:rPr>
          <w:rFonts w:ascii="Poppins" w:hAnsi="Poppins" w:cs="Poppins"/>
          <w:b/>
          <w:sz w:val="20"/>
          <w:szCs w:val="20"/>
        </w:rPr>
        <w:t>:</w:t>
      </w:r>
      <w:r w:rsidRPr="00AF2921">
        <w:rPr>
          <w:rFonts w:ascii="Poppins" w:hAnsi="Poppins" w:cs="Poppins"/>
          <w:bCs/>
          <w:sz w:val="20"/>
          <w:szCs w:val="20"/>
        </w:rPr>
        <w:t xml:space="preserve"> Building As outlined above, this is non-negotiable</w:t>
      </w:r>
    </w:p>
    <w:p w14:paraId="08EE7CF1" w14:textId="579DF2FC"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Low-Dose Initiation</w:t>
      </w:r>
      <w:r w:rsidR="00196325" w:rsidRPr="00196325">
        <w:rPr>
          <w:rFonts w:ascii="Poppins" w:hAnsi="Poppins" w:cs="Poppins"/>
          <w:b/>
          <w:sz w:val="20"/>
          <w:szCs w:val="20"/>
        </w:rPr>
        <w:t>:</w:t>
      </w:r>
      <w:r w:rsidRPr="00AF2921">
        <w:rPr>
          <w:rFonts w:ascii="Poppins" w:hAnsi="Poppins" w:cs="Poppins"/>
          <w:bCs/>
          <w:sz w:val="20"/>
          <w:szCs w:val="20"/>
        </w:rPr>
        <w:t xml:space="preserve"> We typically start with the lowest effective dose, carefully monitoring for response and side effects.</w:t>
      </w:r>
    </w:p>
    <w:p w14:paraId="403BD7DB" w14:textId="39C049A7"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Gradual Titration Dosing</w:t>
      </w:r>
      <w:r w:rsidR="00196325" w:rsidRPr="00196325">
        <w:rPr>
          <w:rFonts w:ascii="Poppins" w:hAnsi="Poppins" w:cs="Poppins"/>
          <w:b/>
          <w:sz w:val="20"/>
          <w:szCs w:val="20"/>
        </w:rPr>
        <w:t>:</w:t>
      </w:r>
      <w:r w:rsidRPr="00AF2921">
        <w:rPr>
          <w:rFonts w:ascii="Poppins" w:hAnsi="Poppins" w:cs="Poppins"/>
          <w:bCs/>
          <w:sz w:val="20"/>
          <w:szCs w:val="20"/>
        </w:rPr>
        <w:t xml:space="preserve"> </w:t>
      </w:r>
      <w:r w:rsidR="00196325">
        <w:rPr>
          <w:rFonts w:ascii="Poppins" w:hAnsi="Poppins" w:cs="Poppins"/>
          <w:bCs/>
          <w:sz w:val="20"/>
          <w:szCs w:val="20"/>
        </w:rPr>
        <w:t>Dose i</w:t>
      </w:r>
      <w:r w:rsidRPr="00AF2921">
        <w:rPr>
          <w:rFonts w:ascii="Poppins" w:hAnsi="Poppins" w:cs="Poppins"/>
          <w:bCs/>
          <w:sz w:val="20"/>
          <w:szCs w:val="20"/>
        </w:rPr>
        <w:t>ncreases are slow and deliberate, often over several weeks or months, in contrast to the more rapid escalation seen in conventional settings</w:t>
      </w:r>
    </w:p>
    <w:p w14:paraId="52D4D023" w14:textId="20D6612A"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lastRenderedPageBreak/>
        <w:t>Integration with Nutritional Strategy</w:t>
      </w:r>
      <w:r w:rsidR="00196325" w:rsidRPr="00196325">
        <w:rPr>
          <w:rFonts w:ascii="Poppins" w:hAnsi="Poppins" w:cs="Poppins"/>
          <w:b/>
          <w:sz w:val="20"/>
          <w:szCs w:val="20"/>
        </w:rPr>
        <w:t>:</w:t>
      </w:r>
      <w:r w:rsidRPr="00AF2921">
        <w:rPr>
          <w:rFonts w:ascii="Poppins" w:hAnsi="Poppins" w:cs="Poppins"/>
          <w:bCs/>
          <w:sz w:val="20"/>
          <w:szCs w:val="20"/>
        </w:rPr>
        <w:t xml:space="preserve"> Patients are concurrently following a personalised eating plan, utilising detailed food diaries to track intake, symptoms, and responses. This helps identify optimal food choices and reinforces healthy eating habits.</w:t>
      </w:r>
    </w:p>
    <w:p w14:paraId="4941B7EA" w14:textId="5B5A50DD"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Emphasis on Gut Health</w:t>
      </w:r>
      <w:r w:rsidR="00196325" w:rsidRPr="00196325">
        <w:rPr>
          <w:rFonts w:ascii="Poppins" w:hAnsi="Poppins" w:cs="Poppins"/>
          <w:b/>
          <w:sz w:val="20"/>
          <w:szCs w:val="20"/>
        </w:rPr>
        <w:t>:</w:t>
      </w:r>
      <w:r w:rsidRPr="00AF2921">
        <w:rPr>
          <w:rFonts w:ascii="Poppins" w:hAnsi="Poppins" w:cs="Poppins"/>
          <w:bCs/>
          <w:sz w:val="20"/>
          <w:szCs w:val="20"/>
        </w:rPr>
        <w:t xml:space="preserve"> Simultaneous strategies to optimise gut health (probiotics, prebiotics, gut-healing nutrients) are often employed to enhance the overall metabolic benefits.15</w:t>
      </w:r>
    </w:p>
    <w:p w14:paraId="793966BE" w14:textId="32DD0880"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Regular Monitoring</w:t>
      </w:r>
      <w:r w:rsidR="00196325" w:rsidRPr="00196325">
        <w:rPr>
          <w:rFonts w:ascii="Poppins" w:hAnsi="Poppins" w:cs="Poppins"/>
          <w:b/>
          <w:sz w:val="20"/>
          <w:szCs w:val="20"/>
        </w:rPr>
        <w:t>:</w:t>
      </w:r>
      <w:r w:rsidRPr="00AF2921">
        <w:rPr>
          <w:rFonts w:ascii="Poppins" w:hAnsi="Poppins" w:cs="Poppins"/>
          <w:bCs/>
          <w:sz w:val="20"/>
          <w:szCs w:val="20"/>
        </w:rPr>
        <w:t xml:space="preserve"> Beyond standard blood tests, we track inflammatory markers, continuous glucose monitoring data (where appropriate), and patient-reported outcomes to assess progress and adjust the protocol.</w:t>
      </w:r>
    </w:p>
    <w:p w14:paraId="2A2785F4" w14:textId="4B9F9F74"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Exit Strategy</w:t>
      </w:r>
      <w:r w:rsidR="00196325" w:rsidRPr="00196325">
        <w:rPr>
          <w:rFonts w:ascii="Poppins" w:hAnsi="Poppins" w:cs="Poppins"/>
          <w:b/>
          <w:sz w:val="20"/>
          <w:szCs w:val="20"/>
        </w:rPr>
        <w:t>:</w:t>
      </w:r>
      <w:r w:rsidRPr="00AF2921">
        <w:rPr>
          <w:rFonts w:ascii="Poppins" w:hAnsi="Poppins" w:cs="Poppins"/>
          <w:bCs/>
          <w:sz w:val="20"/>
          <w:szCs w:val="20"/>
        </w:rPr>
        <w:t xml:space="preserve"> </w:t>
      </w:r>
      <w:r w:rsidR="00196325">
        <w:rPr>
          <w:rFonts w:ascii="Poppins" w:hAnsi="Poppins" w:cs="Poppins"/>
          <w:bCs/>
          <w:sz w:val="20"/>
          <w:szCs w:val="20"/>
        </w:rPr>
        <w:t>T</w:t>
      </w:r>
      <w:r w:rsidRPr="00AF2921">
        <w:rPr>
          <w:rFonts w:ascii="Poppins" w:hAnsi="Poppins" w:cs="Poppins"/>
          <w:bCs/>
          <w:sz w:val="20"/>
          <w:szCs w:val="20"/>
        </w:rPr>
        <w:t>he ultimate goal is to support the body in regaining its own metabolic resilience. For some, this may mean a temporary course of GLP-1s followed by a maintenance phase with lifestyle alone. For others, particularly those with significant underlying conditions, long-term low-dose support may be appropriate.</w:t>
      </w:r>
    </w:p>
    <w:p w14:paraId="27193690" w14:textId="77777777" w:rsidR="00196325" w:rsidRDefault="00196325" w:rsidP="00AF2921">
      <w:pPr>
        <w:spacing w:after="80"/>
        <w:ind w:left="-284" w:right="-336"/>
        <w:rPr>
          <w:rFonts w:ascii="Poppins" w:hAnsi="Poppins" w:cs="Poppins"/>
          <w:bCs/>
          <w:sz w:val="20"/>
          <w:szCs w:val="20"/>
        </w:rPr>
      </w:pPr>
    </w:p>
    <w:p w14:paraId="514C8345" w14:textId="2BDFCDDC" w:rsidR="00AF2921" w:rsidRPr="00196325" w:rsidRDefault="00AF2921" w:rsidP="00196325">
      <w:pPr>
        <w:spacing w:after="80"/>
        <w:ind w:left="-284" w:right="-336"/>
        <w:rPr>
          <w:rFonts w:ascii="Poppins" w:hAnsi="Poppins" w:cs="Poppins"/>
          <w:b/>
          <w:color w:val="595959" w:themeColor="text1" w:themeTint="A6"/>
          <w:sz w:val="22"/>
          <w:szCs w:val="22"/>
        </w:rPr>
      </w:pPr>
      <w:r w:rsidRPr="00196325">
        <w:rPr>
          <w:rFonts w:ascii="Poppins" w:hAnsi="Poppins" w:cs="Poppins"/>
          <w:b/>
          <w:color w:val="595959" w:themeColor="text1" w:themeTint="A6"/>
          <w:sz w:val="22"/>
          <w:szCs w:val="22"/>
        </w:rPr>
        <w:t>Advanced Practitioner Support Between Doctor Appointments</w:t>
      </w:r>
    </w:p>
    <w:p w14:paraId="7F54DC48" w14:textId="712CC2A8"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Personalised Coaching &amp; Education</w:t>
      </w:r>
      <w:r w:rsidR="00196325" w:rsidRPr="00196325">
        <w:rPr>
          <w:rFonts w:ascii="Poppins" w:hAnsi="Poppins" w:cs="Poppins"/>
          <w:b/>
          <w:sz w:val="20"/>
          <w:szCs w:val="20"/>
        </w:rPr>
        <w:t>:</w:t>
      </w:r>
      <w:r w:rsidR="00196325">
        <w:rPr>
          <w:rFonts w:ascii="Poppins" w:hAnsi="Poppins" w:cs="Poppins"/>
          <w:bCs/>
          <w:sz w:val="20"/>
          <w:szCs w:val="20"/>
        </w:rPr>
        <w:t xml:space="preserve"> </w:t>
      </w:r>
      <w:r w:rsidRPr="00AF2921">
        <w:rPr>
          <w:rFonts w:ascii="Poppins" w:hAnsi="Poppins" w:cs="Poppins"/>
          <w:bCs/>
          <w:sz w:val="20"/>
          <w:szCs w:val="20"/>
        </w:rPr>
        <w:t>Our practitioners work closely with patients to implement dietary changes, optimise sleep, integrate stress-reduction techniques, and understand the nuances of their GLP-1 protocol.</w:t>
      </w:r>
    </w:p>
    <w:p w14:paraId="7593BDC6" w14:textId="5D34A4E9"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Food Diary Analysis &amp; Feedback</w:t>
      </w:r>
      <w:r w:rsidR="00196325">
        <w:rPr>
          <w:rFonts w:ascii="Poppins" w:hAnsi="Poppins" w:cs="Poppins"/>
          <w:bCs/>
          <w:sz w:val="20"/>
          <w:szCs w:val="20"/>
        </w:rPr>
        <w:t>:</w:t>
      </w:r>
      <w:r w:rsidRPr="00AF2921">
        <w:rPr>
          <w:rFonts w:ascii="Poppins" w:hAnsi="Poppins" w:cs="Poppins"/>
          <w:bCs/>
          <w:sz w:val="20"/>
          <w:szCs w:val="20"/>
        </w:rPr>
        <w:t xml:space="preserve"> Patients maintain detailed food diaries, which are regularly reviewed by our practitioners. This allows for real-time adjustments to diet, identification of problematic foods, and celebration of successes. It’s a powerful tool for behavioural change and understanding the individual’s unique response to food.</w:t>
      </w:r>
    </w:p>
    <w:p w14:paraId="3FE44C4A" w14:textId="47A75E7A"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Symptom Tracking &amp; Adjustment</w:t>
      </w:r>
      <w:r w:rsidR="00196325" w:rsidRPr="00196325">
        <w:rPr>
          <w:rFonts w:ascii="Poppins" w:hAnsi="Poppins" w:cs="Poppins"/>
          <w:b/>
          <w:sz w:val="20"/>
          <w:szCs w:val="20"/>
        </w:rPr>
        <w:t>:</w:t>
      </w:r>
      <w:r w:rsidRPr="00AF2921">
        <w:rPr>
          <w:rFonts w:ascii="Poppins" w:hAnsi="Poppins" w:cs="Poppins"/>
          <w:bCs/>
          <w:sz w:val="20"/>
          <w:szCs w:val="20"/>
        </w:rPr>
        <w:t xml:space="preserve"> Practitioners diligently track patient symptoms, side effects, and progress, relaying crucial information back to the prescribing doctor to inform dosage adjustments or protocol modifications.</w:t>
      </w:r>
    </w:p>
    <w:p w14:paraId="344F9A5C" w14:textId="7AE0545F"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Emotional &amp; Behavioural Support</w:t>
      </w:r>
      <w:r w:rsidR="00196325" w:rsidRPr="00196325">
        <w:rPr>
          <w:rFonts w:ascii="Poppins" w:hAnsi="Poppins" w:cs="Poppins"/>
          <w:b/>
          <w:sz w:val="20"/>
          <w:szCs w:val="20"/>
        </w:rPr>
        <w:t>:</w:t>
      </w:r>
      <w:r w:rsidRPr="00AF2921">
        <w:rPr>
          <w:rFonts w:ascii="Poppins" w:hAnsi="Poppins" w:cs="Poppins"/>
          <w:bCs/>
          <w:sz w:val="20"/>
          <w:szCs w:val="20"/>
        </w:rPr>
        <w:t xml:space="preserve"> The journey to optimal health can be challenging. Our practitioners provide empathetic support, addressing emotional eating patterns, stress-related triggers, and helping patients navigate lifestyle shifts.</w:t>
      </w:r>
    </w:p>
    <w:p w14:paraId="6CE18F57" w14:textId="4BC28708" w:rsidR="00AF2921" w:rsidRPr="00AF2921" w:rsidRDefault="00AF2921" w:rsidP="00AF2921">
      <w:pPr>
        <w:spacing w:after="80"/>
        <w:ind w:left="-284" w:right="-336"/>
        <w:rPr>
          <w:rFonts w:ascii="Poppins" w:hAnsi="Poppins" w:cs="Poppins"/>
          <w:bCs/>
          <w:sz w:val="20"/>
          <w:szCs w:val="20"/>
        </w:rPr>
      </w:pPr>
      <w:r w:rsidRPr="00196325">
        <w:rPr>
          <w:rFonts w:ascii="Poppins" w:hAnsi="Poppins" w:cs="Poppins"/>
          <w:b/>
          <w:sz w:val="20"/>
          <w:szCs w:val="20"/>
        </w:rPr>
        <w:t>Bridging the Knowledge Gap</w:t>
      </w:r>
      <w:r w:rsidR="00196325" w:rsidRPr="00196325">
        <w:rPr>
          <w:rFonts w:ascii="Poppins" w:hAnsi="Poppins" w:cs="Poppins"/>
          <w:b/>
          <w:sz w:val="20"/>
          <w:szCs w:val="20"/>
        </w:rPr>
        <w:t>:</w:t>
      </w:r>
      <w:r w:rsidRPr="00AF2921">
        <w:rPr>
          <w:rFonts w:ascii="Poppins" w:hAnsi="Poppins" w:cs="Poppins"/>
          <w:bCs/>
          <w:sz w:val="20"/>
          <w:szCs w:val="20"/>
        </w:rPr>
        <w:t xml:space="preserve"> </w:t>
      </w:r>
      <w:r w:rsidR="00196325">
        <w:rPr>
          <w:rFonts w:ascii="Poppins" w:hAnsi="Poppins" w:cs="Poppins"/>
          <w:bCs/>
          <w:sz w:val="20"/>
          <w:szCs w:val="20"/>
        </w:rPr>
        <w:t>We</w:t>
      </w:r>
      <w:r w:rsidRPr="00AF2921">
        <w:rPr>
          <w:rFonts w:ascii="Poppins" w:hAnsi="Poppins" w:cs="Poppins"/>
          <w:bCs/>
          <w:sz w:val="20"/>
          <w:szCs w:val="20"/>
        </w:rPr>
        <w:t xml:space="preserve"> ensure patients fully understand their health journey, empowering them to make informed decisions and actively participate in their healing process.</w:t>
      </w:r>
    </w:p>
    <w:p w14:paraId="02678832" w14:textId="77777777" w:rsidR="00AF2921" w:rsidRPr="00AF2921" w:rsidRDefault="00AF2921" w:rsidP="00AF2921">
      <w:pPr>
        <w:spacing w:after="80"/>
        <w:ind w:left="-284" w:right="-336"/>
        <w:rPr>
          <w:rFonts w:ascii="Poppins" w:hAnsi="Poppins" w:cs="Poppins"/>
          <w:bCs/>
          <w:sz w:val="20"/>
          <w:szCs w:val="20"/>
        </w:rPr>
      </w:pPr>
    </w:p>
    <w:p w14:paraId="1D2162D2" w14:textId="58A37E59" w:rsidR="00DE09D9" w:rsidRPr="00B658AD" w:rsidRDefault="00AF2921" w:rsidP="00AF2921">
      <w:pPr>
        <w:spacing w:after="80"/>
        <w:ind w:left="-284" w:right="-336"/>
        <w:rPr>
          <w:rFonts w:ascii="Poppins" w:hAnsi="Poppins" w:cs="Poppins"/>
          <w:bCs/>
          <w:sz w:val="20"/>
          <w:szCs w:val="20"/>
        </w:rPr>
      </w:pPr>
      <w:r w:rsidRPr="00AF2921">
        <w:rPr>
          <w:rFonts w:ascii="Poppins" w:hAnsi="Poppins" w:cs="Poppins"/>
          <w:bCs/>
          <w:sz w:val="20"/>
          <w:szCs w:val="20"/>
        </w:rPr>
        <w:t>The functional medicine use of GLP-1s is not about quick fixes; it’s about intelligent, targeted support that empowers the body to heal from the inside out.</w:t>
      </w:r>
    </w:p>
    <w:p w14:paraId="28902B4A" w14:textId="77777777" w:rsidR="00196325" w:rsidRDefault="00196325">
      <w:pPr>
        <w:rPr>
          <w:rFonts w:ascii="Poppins" w:hAnsi="Poppins" w:cs="Poppins"/>
          <w:bCs/>
          <w:sz w:val="20"/>
          <w:szCs w:val="20"/>
        </w:rPr>
      </w:pPr>
      <w:r>
        <w:rPr>
          <w:rFonts w:ascii="Poppins" w:hAnsi="Poppins" w:cs="Poppins"/>
          <w:bCs/>
          <w:sz w:val="20"/>
          <w:szCs w:val="20"/>
        </w:rPr>
        <w:br w:type="page"/>
      </w:r>
    </w:p>
    <w:p w14:paraId="305E0E15" w14:textId="7B0F2C6A" w:rsidR="007E1335" w:rsidRPr="00B60C25" w:rsidRDefault="00B60C25" w:rsidP="00B60C25">
      <w:pPr>
        <w:spacing w:after="80"/>
        <w:ind w:left="-284" w:right="-336"/>
        <w:jc w:val="center"/>
        <w:rPr>
          <w:rFonts w:ascii="Poppins" w:hAnsi="Poppins" w:cs="Poppins"/>
          <w:b/>
          <w:color w:val="595959" w:themeColor="text1" w:themeTint="A6"/>
        </w:rPr>
      </w:pPr>
      <w:r w:rsidRPr="00B60C25">
        <w:rPr>
          <w:rFonts w:ascii="Poppins" w:hAnsi="Poppins" w:cs="Poppins"/>
          <w:b/>
          <w:color w:val="595959" w:themeColor="text1" w:themeTint="A6"/>
        </w:rPr>
        <w:lastRenderedPageBreak/>
        <w:t>Choosing a GLP-1 RA</w:t>
      </w:r>
    </w:p>
    <w:p w14:paraId="17C8FC3F" w14:textId="77777777" w:rsidR="003E7D26" w:rsidRDefault="003E7D26" w:rsidP="00B658AD">
      <w:pPr>
        <w:spacing w:after="80"/>
        <w:ind w:left="-284" w:right="-336"/>
        <w:rPr>
          <w:rFonts w:ascii="Poppins" w:hAnsi="Poppins" w:cs="Poppins"/>
          <w:bCs/>
          <w:sz w:val="20"/>
          <w:szCs w:val="20"/>
        </w:rPr>
      </w:pPr>
    </w:p>
    <w:p w14:paraId="6B4A6A5E" w14:textId="1D9FD55C" w:rsidR="00C243C8" w:rsidRPr="00B658AD" w:rsidRDefault="00B60C25" w:rsidP="00B658AD">
      <w:pPr>
        <w:spacing w:after="80"/>
        <w:ind w:left="-284" w:right="-336"/>
        <w:rPr>
          <w:rFonts w:ascii="Poppins" w:hAnsi="Poppins" w:cs="Poppins"/>
          <w:bCs/>
          <w:sz w:val="20"/>
          <w:szCs w:val="20"/>
        </w:rPr>
      </w:pPr>
      <w:r>
        <w:rPr>
          <w:rFonts w:ascii="Poppins" w:hAnsi="Poppins" w:cs="Poppins"/>
          <w:bCs/>
          <w:sz w:val="20"/>
          <w:szCs w:val="20"/>
        </w:rPr>
        <w:t>There are t</w:t>
      </w:r>
      <w:r w:rsidR="00251D33" w:rsidRPr="00B658AD">
        <w:rPr>
          <w:rFonts w:ascii="Poppins" w:hAnsi="Poppins" w:cs="Poppins"/>
          <w:bCs/>
          <w:sz w:val="20"/>
          <w:szCs w:val="20"/>
        </w:rPr>
        <w:t>hree main options for weight loss in non-diabetic patients:</w:t>
      </w:r>
    </w:p>
    <w:p w14:paraId="7C794A59" w14:textId="08A673E7" w:rsidR="00251D33" w:rsidRPr="00B658AD" w:rsidRDefault="00251D33" w:rsidP="00AF2921">
      <w:pPr>
        <w:pStyle w:val="ListParagraph"/>
        <w:numPr>
          <w:ilvl w:val="0"/>
          <w:numId w:val="43"/>
        </w:numPr>
        <w:spacing w:after="80"/>
        <w:ind w:left="142" w:right="-336"/>
        <w:rPr>
          <w:rFonts w:ascii="Poppins" w:hAnsi="Poppins" w:cs="Poppins"/>
          <w:bCs/>
          <w:sz w:val="20"/>
          <w:szCs w:val="20"/>
        </w:rPr>
      </w:pPr>
      <w:r w:rsidRPr="00B60C25">
        <w:rPr>
          <w:rFonts w:ascii="Poppins" w:hAnsi="Poppins" w:cs="Poppins"/>
          <w:b/>
          <w:sz w:val="20"/>
          <w:szCs w:val="20"/>
        </w:rPr>
        <w:t xml:space="preserve">Wegovy </w:t>
      </w:r>
      <w:r w:rsidRPr="00B658AD">
        <w:rPr>
          <w:rFonts w:ascii="Poppins" w:hAnsi="Poppins" w:cs="Poppins"/>
          <w:bCs/>
          <w:sz w:val="20"/>
          <w:szCs w:val="20"/>
        </w:rPr>
        <w:t>(injectable Semaglutide):</w:t>
      </w:r>
    </w:p>
    <w:p w14:paraId="39BF62B2" w14:textId="147C325F" w:rsidR="00251D33" w:rsidRPr="00B658AD" w:rsidRDefault="00251D33" w:rsidP="00AF2921">
      <w:pPr>
        <w:pStyle w:val="ListParagraph"/>
        <w:numPr>
          <w:ilvl w:val="0"/>
          <w:numId w:val="43"/>
        </w:numPr>
        <w:spacing w:after="80"/>
        <w:ind w:left="142" w:right="-336"/>
        <w:rPr>
          <w:rFonts w:ascii="Poppins" w:hAnsi="Poppins" w:cs="Poppins"/>
          <w:bCs/>
          <w:sz w:val="20"/>
          <w:szCs w:val="20"/>
        </w:rPr>
      </w:pPr>
      <w:r w:rsidRPr="00B60C25">
        <w:rPr>
          <w:rFonts w:ascii="Poppins" w:hAnsi="Poppins" w:cs="Poppins"/>
          <w:b/>
          <w:sz w:val="20"/>
          <w:szCs w:val="20"/>
        </w:rPr>
        <w:t>Mounjaro</w:t>
      </w:r>
      <w:r w:rsidRPr="00B658AD">
        <w:rPr>
          <w:rFonts w:ascii="Poppins" w:hAnsi="Poppins" w:cs="Poppins"/>
          <w:bCs/>
          <w:sz w:val="20"/>
          <w:szCs w:val="20"/>
        </w:rPr>
        <w:t xml:space="preserve"> (injectable Tirzepatide): This is a dual GLP-1/GIP (gastric inhibitory polypeptide)</w:t>
      </w:r>
    </w:p>
    <w:p w14:paraId="2C76220F" w14:textId="2536EE8F" w:rsidR="00251D33" w:rsidRPr="00B658AD" w:rsidRDefault="00251D33" w:rsidP="00AF2921">
      <w:pPr>
        <w:pStyle w:val="ListParagraph"/>
        <w:numPr>
          <w:ilvl w:val="0"/>
          <w:numId w:val="43"/>
        </w:numPr>
        <w:spacing w:after="80"/>
        <w:ind w:left="142" w:right="-336"/>
        <w:rPr>
          <w:rFonts w:ascii="Poppins" w:hAnsi="Poppins" w:cs="Poppins"/>
          <w:bCs/>
          <w:sz w:val="20"/>
          <w:szCs w:val="20"/>
        </w:rPr>
      </w:pPr>
      <w:proofErr w:type="spellStart"/>
      <w:r w:rsidRPr="00B60C25">
        <w:rPr>
          <w:rFonts w:ascii="Poppins" w:hAnsi="Poppins" w:cs="Poppins"/>
          <w:b/>
          <w:sz w:val="20"/>
          <w:szCs w:val="20"/>
        </w:rPr>
        <w:t>Rybelsus</w:t>
      </w:r>
      <w:proofErr w:type="spellEnd"/>
      <w:r w:rsidRPr="00B60C25">
        <w:rPr>
          <w:rFonts w:ascii="Poppins" w:hAnsi="Poppins" w:cs="Poppins"/>
          <w:b/>
          <w:sz w:val="20"/>
          <w:szCs w:val="20"/>
        </w:rPr>
        <w:t xml:space="preserve"> </w:t>
      </w:r>
      <w:r w:rsidRPr="00B658AD">
        <w:rPr>
          <w:rFonts w:ascii="Poppins" w:hAnsi="Poppins" w:cs="Poppins"/>
          <w:bCs/>
          <w:sz w:val="20"/>
          <w:szCs w:val="20"/>
        </w:rPr>
        <w:t>(oral semaglutide): Once daily tablet (on an empty stomach sitting upright for 30 minutes)</w:t>
      </w:r>
    </w:p>
    <w:p w14:paraId="6E0AEFB1" w14:textId="0675B718" w:rsidR="00C243C8" w:rsidRPr="00B60C25" w:rsidRDefault="00251D33" w:rsidP="00B658AD">
      <w:pPr>
        <w:spacing w:after="80"/>
        <w:ind w:left="-284" w:right="-336"/>
        <w:rPr>
          <w:rFonts w:ascii="Poppins" w:hAnsi="Poppins" w:cs="Poppins"/>
          <w:b/>
          <w:color w:val="595959" w:themeColor="text1" w:themeTint="A6"/>
          <w:sz w:val="20"/>
          <w:szCs w:val="20"/>
        </w:rPr>
      </w:pPr>
      <w:r w:rsidRPr="00B60C25">
        <w:rPr>
          <w:rFonts w:ascii="Poppins" w:hAnsi="Poppins" w:cs="Poppins"/>
          <w:b/>
          <w:color w:val="595959" w:themeColor="text1" w:themeTint="A6"/>
          <w:sz w:val="20"/>
          <w:szCs w:val="20"/>
        </w:rPr>
        <w:t>Contra-indications to GLP-1’s</w:t>
      </w:r>
    </w:p>
    <w:p w14:paraId="3632AF26" w14:textId="161CD81E" w:rsidR="00DE09D9" w:rsidRPr="00B658AD" w:rsidRDefault="00DE09D9" w:rsidP="00AF2921">
      <w:pPr>
        <w:pStyle w:val="ListParagraph"/>
        <w:numPr>
          <w:ilvl w:val="0"/>
          <w:numId w:val="42"/>
        </w:numPr>
        <w:spacing w:after="80"/>
        <w:ind w:left="142" w:right="-336"/>
        <w:rPr>
          <w:rFonts w:ascii="Poppins" w:hAnsi="Poppins" w:cs="Poppins"/>
          <w:bCs/>
          <w:sz w:val="20"/>
          <w:szCs w:val="20"/>
        </w:rPr>
      </w:pPr>
      <w:r w:rsidRPr="00B658AD">
        <w:rPr>
          <w:rFonts w:ascii="Poppins" w:hAnsi="Poppins" w:cs="Poppins"/>
          <w:bCs/>
          <w:sz w:val="20"/>
          <w:szCs w:val="20"/>
        </w:rPr>
        <w:t xml:space="preserve">History of </w:t>
      </w:r>
      <w:r w:rsidR="00B60C25">
        <w:rPr>
          <w:rFonts w:ascii="Poppins" w:hAnsi="Poppins" w:cs="Poppins"/>
          <w:bCs/>
          <w:sz w:val="20"/>
          <w:szCs w:val="20"/>
        </w:rPr>
        <w:t xml:space="preserve">active </w:t>
      </w:r>
      <w:r w:rsidRPr="00B658AD">
        <w:rPr>
          <w:rFonts w:ascii="Poppins" w:hAnsi="Poppins" w:cs="Poppins"/>
          <w:bCs/>
          <w:sz w:val="20"/>
          <w:szCs w:val="20"/>
        </w:rPr>
        <w:t>D</w:t>
      </w:r>
      <w:r w:rsidR="00B60C25">
        <w:rPr>
          <w:rFonts w:ascii="Poppins" w:hAnsi="Poppins" w:cs="Poppins"/>
          <w:bCs/>
          <w:sz w:val="20"/>
          <w:szCs w:val="20"/>
        </w:rPr>
        <w:t xml:space="preserve">iabetic </w:t>
      </w:r>
      <w:r w:rsidRPr="00B658AD">
        <w:rPr>
          <w:rFonts w:ascii="Poppins" w:hAnsi="Poppins" w:cs="Poppins"/>
          <w:bCs/>
          <w:sz w:val="20"/>
          <w:szCs w:val="20"/>
        </w:rPr>
        <w:t>K</w:t>
      </w:r>
      <w:r w:rsidR="00B60C25">
        <w:rPr>
          <w:rFonts w:ascii="Poppins" w:hAnsi="Poppins" w:cs="Poppins"/>
          <w:bCs/>
          <w:sz w:val="20"/>
          <w:szCs w:val="20"/>
        </w:rPr>
        <w:t>etoacidosis</w:t>
      </w:r>
    </w:p>
    <w:p w14:paraId="08F891F5" w14:textId="7C45DD58" w:rsidR="00DE09D9" w:rsidRPr="00B658AD" w:rsidRDefault="00DE09D9" w:rsidP="00AF2921">
      <w:pPr>
        <w:pStyle w:val="ListParagraph"/>
        <w:numPr>
          <w:ilvl w:val="0"/>
          <w:numId w:val="42"/>
        </w:numPr>
        <w:spacing w:after="80"/>
        <w:ind w:left="142" w:right="-336"/>
        <w:rPr>
          <w:rFonts w:ascii="Poppins" w:hAnsi="Poppins" w:cs="Poppins"/>
          <w:bCs/>
          <w:sz w:val="20"/>
          <w:szCs w:val="20"/>
        </w:rPr>
      </w:pPr>
      <w:r w:rsidRPr="00B658AD">
        <w:rPr>
          <w:rFonts w:ascii="Poppins" w:hAnsi="Poppins" w:cs="Poppins"/>
          <w:bCs/>
          <w:sz w:val="20"/>
          <w:szCs w:val="20"/>
        </w:rPr>
        <w:t>Significant gastroparesis</w:t>
      </w:r>
      <w:r w:rsidR="00466188" w:rsidRPr="00B658AD">
        <w:rPr>
          <w:rFonts w:ascii="Poppins" w:hAnsi="Poppins" w:cs="Poppins"/>
          <w:bCs/>
          <w:sz w:val="20"/>
          <w:szCs w:val="20"/>
        </w:rPr>
        <w:t xml:space="preserve"> or Inflammatory Bowel Disease</w:t>
      </w:r>
    </w:p>
    <w:p w14:paraId="09C62152" w14:textId="0ADD84E5" w:rsidR="00DE09D9" w:rsidRPr="00B658AD" w:rsidRDefault="00B60C25" w:rsidP="00AF2921">
      <w:pPr>
        <w:pStyle w:val="ListParagraph"/>
        <w:numPr>
          <w:ilvl w:val="0"/>
          <w:numId w:val="42"/>
        </w:numPr>
        <w:spacing w:after="80"/>
        <w:ind w:left="142" w:right="-336"/>
        <w:rPr>
          <w:rFonts w:ascii="Poppins" w:hAnsi="Poppins" w:cs="Poppins"/>
          <w:bCs/>
          <w:sz w:val="20"/>
          <w:szCs w:val="20"/>
        </w:rPr>
      </w:pPr>
      <w:r>
        <w:rPr>
          <w:rFonts w:ascii="Poppins" w:hAnsi="Poppins" w:cs="Poppins"/>
          <w:bCs/>
          <w:sz w:val="20"/>
          <w:szCs w:val="20"/>
        </w:rPr>
        <w:t>Severe Renal Impairment (GFR &lt;15mL/min)</w:t>
      </w:r>
    </w:p>
    <w:p w14:paraId="59750BEC" w14:textId="1086C413" w:rsidR="00DE09D9" w:rsidRPr="00B658AD" w:rsidRDefault="00B60C25" w:rsidP="00AF2921">
      <w:pPr>
        <w:pStyle w:val="ListParagraph"/>
        <w:numPr>
          <w:ilvl w:val="0"/>
          <w:numId w:val="42"/>
        </w:numPr>
        <w:spacing w:after="80"/>
        <w:ind w:left="142" w:right="-336"/>
        <w:rPr>
          <w:rFonts w:ascii="Poppins" w:hAnsi="Poppins" w:cs="Poppins"/>
          <w:bCs/>
          <w:sz w:val="20"/>
          <w:szCs w:val="20"/>
        </w:rPr>
      </w:pPr>
      <w:r>
        <w:rPr>
          <w:rFonts w:ascii="Poppins" w:hAnsi="Poppins" w:cs="Poppins"/>
          <w:bCs/>
          <w:sz w:val="20"/>
          <w:szCs w:val="20"/>
        </w:rPr>
        <w:t xml:space="preserve">Severe </w:t>
      </w:r>
      <w:r w:rsidR="00DE09D9" w:rsidRPr="00B658AD">
        <w:rPr>
          <w:rFonts w:ascii="Poppins" w:hAnsi="Poppins" w:cs="Poppins"/>
          <w:bCs/>
          <w:sz w:val="20"/>
          <w:szCs w:val="20"/>
        </w:rPr>
        <w:t>Liver disease</w:t>
      </w:r>
    </w:p>
    <w:p w14:paraId="5077F4F7" w14:textId="28B0D394" w:rsidR="00DE09D9" w:rsidRPr="00B658AD" w:rsidRDefault="00DE09D9" w:rsidP="00AF2921">
      <w:pPr>
        <w:pStyle w:val="ListParagraph"/>
        <w:numPr>
          <w:ilvl w:val="0"/>
          <w:numId w:val="42"/>
        </w:numPr>
        <w:spacing w:after="80"/>
        <w:ind w:left="142" w:right="-336"/>
        <w:rPr>
          <w:rFonts w:ascii="Poppins" w:hAnsi="Poppins" w:cs="Poppins"/>
          <w:bCs/>
          <w:sz w:val="20"/>
          <w:szCs w:val="20"/>
        </w:rPr>
      </w:pPr>
      <w:r w:rsidRPr="00B658AD">
        <w:rPr>
          <w:rFonts w:ascii="Poppins" w:hAnsi="Poppins" w:cs="Poppins"/>
          <w:bCs/>
          <w:sz w:val="20"/>
          <w:szCs w:val="20"/>
        </w:rPr>
        <w:t>Pregnancy, breastfeeding or planning pregnancy.</w:t>
      </w:r>
    </w:p>
    <w:p w14:paraId="5FCBC963" w14:textId="54C233B1" w:rsidR="00466188" w:rsidRPr="00B658AD" w:rsidRDefault="00B60C25" w:rsidP="00AF2921">
      <w:pPr>
        <w:pStyle w:val="ListParagraph"/>
        <w:numPr>
          <w:ilvl w:val="0"/>
          <w:numId w:val="42"/>
        </w:numPr>
        <w:spacing w:after="80"/>
        <w:ind w:left="142" w:right="-336"/>
        <w:rPr>
          <w:rFonts w:ascii="Poppins" w:hAnsi="Poppins" w:cs="Poppins"/>
          <w:bCs/>
          <w:sz w:val="20"/>
          <w:szCs w:val="20"/>
        </w:rPr>
      </w:pPr>
      <w:r>
        <w:rPr>
          <w:rFonts w:ascii="Poppins" w:hAnsi="Poppins" w:cs="Poppins"/>
          <w:bCs/>
          <w:sz w:val="20"/>
          <w:szCs w:val="20"/>
        </w:rPr>
        <w:t>P</w:t>
      </w:r>
      <w:r w:rsidR="00466188" w:rsidRPr="00B658AD">
        <w:rPr>
          <w:rFonts w:ascii="Poppins" w:hAnsi="Poppins" w:cs="Poppins"/>
          <w:bCs/>
          <w:sz w:val="20"/>
          <w:szCs w:val="20"/>
        </w:rPr>
        <w:t>ersonal or family history significant for multiple endocrine neoplasia 2A (MEN 2A), multiple endocrine neoplasia 2B (MEN 2B), or medullary thyroid cancer.</w:t>
      </w:r>
    </w:p>
    <w:p w14:paraId="213ED816" w14:textId="79C4400A" w:rsidR="00B5620F" w:rsidRPr="00B658AD" w:rsidRDefault="00B60C25" w:rsidP="00AF2921">
      <w:pPr>
        <w:pStyle w:val="ListParagraph"/>
        <w:numPr>
          <w:ilvl w:val="0"/>
          <w:numId w:val="42"/>
        </w:numPr>
        <w:spacing w:after="80"/>
        <w:ind w:left="142" w:right="-336"/>
        <w:rPr>
          <w:rFonts w:ascii="Poppins" w:hAnsi="Poppins" w:cs="Poppins"/>
          <w:bCs/>
          <w:sz w:val="20"/>
          <w:szCs w:val="20"/>
        </w:rPr>
      </w:pPr>
      <w:r>
        <w:rPr>
          <w:rFonts w:ascii="Poppins" w:hAnsi="Poppins" w:cs="Poppins"/>
          <w:bCs/>
          <w:sz w:val="20"/>
          <w:szCs w:val="20"/>
        </w:rPr>
        <w:t xml:space="preserve">History of </w:t>
      </w:r>
      <w:r w:rsidR="00B5620F" w:rsidRPr="00B658AD">
        <w:rPr>
          <w:rFonts w:ascii="Poppins" w:hAnsi="Poppins" w:cs="Poppins"/>
          <w:bCs/>
          <w:sz w:val="20"/>
          <w:szCs w:val="20"/>
        </w:rPr>
        <w:t>Pancreatitis</w:t>
      </w:r>
    </w:p>
    <w:p w14:paraId="188F71AB" w14:textId="77777777" w:rsidR="00DE09D9" w:rsidRPr="00B60C25" w:rsidRDefault="00DE09D9" w:rsidP="00B658AD">
      <w:pPr>
        <w:spacing w:after="80"/>
        <w:ind w:left="-284" w:right="-336"/>
        <w:rPr>
          <w:rFonts w:ascii="Poppins" w:hAnsi="Poppins" w:cs="Poppins"/>
          <w:b/>
          <w:color w:val="595959" w:themeColor="text1" w:themeTint="A6"/>
          <w:sz w:val="20"/>
          <w:szCs w:val="20"/>
        </w:rPr>
      </w:pPr>
      <w:r w:rsidRPr="00B60C25">
        <w:rPr>
          <w:rFonts w:ascii="Poppins" w:hAnsi="Poppins" w:cs="Poppins"/>
          <w:b/>
          <w:color w:val="595959" w:themeColor="text1" w:themeTint="A6"/>
          <w:sz w:val="20"/>
          <w:szCs w:val="20"/>
        </w:rPr>
        <w:t xml:space="preserve">Common side effects can include: </w:t>
      </w:r>
    </w:p>
    <w:p w14:paraId="52087C65" w14:textId="77777777" w:rsidR="00DE09D9" w:rsidRPr="00B658AD" w:rsidRDefault="00DE09D9" w:rsidP="00AF2921">
      <w:pPr>
        <w:pStyle w:val="ListParagraph"/>
        <w:numPr>
          <w:ilvl w:val="0"/>
          <w:numId w:val="44"/>
        </w:numPr>
        <w:spacing w:after="80"/>
        <w:ind w:left="142" w:right="-336"/>
        <w:rPr>
          <w:rFonts w:ascii="Poppins" w:hAnsi="Poppins" w:cs="Poppins"/>
          <w:bCs/>
          <w:sz w:val="20"/>
          <w:szCs w:val="20"/>
        </w:rPr>
      </w:pPr>
      <w:r w:rsidRPr="00B658AD">
        <w:rPr>
          <w:rFonts w:ascii="Poppins" w:hAnsi="Poppins" w:cs="Poppins"/>
          <w:bCs/>
          <w:sz w:val="20"/>
          <w:szCs w:val="20"/>
        </w:rPr>
        <w:t xml:space="preserve">nausea </w:t>
      </w:r>
    </w:p>
    <w:p w14:paraId="2A990F47" w14:textId="77777777" w:rsidR="00DE09D9" w:rsidRPr="00B658AD" w:rsidRDefault="00DE09D9" w:rsidP="00AF2921">
      <w:pPr>
        <w:pStyle w:val="ListParagraph"/>
        <w:numPr>
          <w:ilvl w:val="0"/>
          <w:numId w:val="44"/>
        </w:numPr>
        <w:spacing w:after="80"/>
        <w:ind w:left="142" w:right="-336"/>
        <w:rPr>
          <w:rFonts w:ascii="Poppins" w:hAnsi="Poppins" w:cs="Poppins"/>
          <w:bCs/>
          <w:sz w:val="20"/>
          <w:szCs w:val="20"/>
        </w:rPr>
      </w:pPr>
      <w:r w:rsidRPr="00B658AD">
        <w:rPr>
          <w:rFonts w:ascii="Poppins" w:hAnsi="Poppins" w:cs="Poppins"/>
          <w:bCs/>
          <w:sz w:val="20"/>
          <w:szCs w:val="20"/>
        </w:rPr>
        <w:t xml:space="preserve">constipation  </w:t>
      </w:r>
    </w:p>
    <w:p w14:paraId="4CEBCF70" w14:textId="77777777" w:rsidR="00DE09D9" w:rsidRPr="00B658AD" w:rsidRDefault="00DE09D9" w:rsidP="00AF2921">
      <w:pPr>
        <w:pStyle w:val="ListParagraph"/>
        <w:numPr>
          <w:ilvl w:val="0"/>
          <w:numId w:val="44"/>
        </w:numPr>
        <w:spacing w:after="80"/>
        <w:ind w:left="142" w:right="-336"/>
        <w:rPr>
          <w:rFonts w:ascii="Poppins" w:hAnsi="Poppins" w:cs="Poppins"/>
          <w:bCs/>
          <w:sz w:val="20"/>
          <w:szCs w:val="20"/>
        </w:rPr>
      </w:pPr>
      <w:r w:rsidRPr="00B658AD">
        <w:rPr>
          <w:rFonts w:ascii="Poppins" w:hAnsi="Poppins" w:cs="Poppins"/>
          <w:bCs/>
          <w:sz w:val="20"/>
          <w:szCs w:val="20"/>
        </w:rPr>
        <w:t xml:space="preserve">diarrhoea. </w:t>
      </w:r>
    </w:p>
    <w:p w14:paraId="0D81E1D1" w14:textId="77777777" w:rsidR="00DE09D9" w:rsidRPr="00B658AD" w:rsidRDefault="00DE09D9" w:rsidP="00AF2921">
      <w:pPr>
        <w:pStyle w:val="ListParagraph"/>
        <w:numPr>
          <w:ilvl w:val="0"/>
          <w:numId w:val="44"/>
        </w:numPr>
        <w:spacing w:after="80"/>
        <w:ind w:left="142" w:right="-336"/>
        <w:rPr>
          <w:rFonts w:ascii="Poppins" w:hAnsi="Poppins" w:cs="Poppins"/>
          <w:bCs/>
          <w:sz w:val="20"/>
          <w:szCs w:val="20"/>
        </w:rPr>
      </w:pPr>
      <w:r w:rsidRPr="00B658AD">
        <w:rPr>
          <w:rFonts w:ascii="Poppins" w:hAnsi="Poppins" w:cs="Poppins"/>
          <w:bCs/>
          <w:sz w:val="20"/>
          <w:szCs w:val="20"/>
        </w:rPr>
        <w:t>Risk of low blood sugar (if taken with insulin or sulphonylurea)</w:t>
      </w:r>
    </w:p>
    <w:p w14:paraId="4AC0D881" w14:textId="77777777" w:rsidR="00DE09D9" w:rsidRPr="00B60C25" w:rsidRDefault="00DE09D9" w:rsidP="00B658AD">
      <w:pPr>
        <w:spacing w:after="80"/>
        <w:ind w:left="-284" w:right="-336"/>
        <w:rPr>
          <w:rFonts w:ascii="Poppins" w:hAnsi="Poppins" w:cs="Poppins"/>
          <w:b/>
          <w:color w:val="595959" w:themeColor="text1" w:themeTint="A6"/>
          <w:sz w:val="20"/>
          <w:szCs w:val="20"/>
        </w:rPr>
      </w:pPr>
      <w:r w:rsidRPr="00B60C25">
        <w:rPr>
          <w:rFonts w:ascii="Poppins" w:hAnsi="Poppins" w:cs="Poppins"/>
          <w:b/>
          <w:color w:val="595959" w:themeColor="text1" w:themeTint="A6"/>
          <w:sz w:val="20"/>
          <w:szCs w:val="20"/>
        </w:rPr>
        <w:t>Other risks:</w:t>
      </w:r>
    </w:p>
    <w:p w14:paraId="633EB4F0" w14:textId="77777777" w:rsidR="00DE09D9" w:rsidRPr="00B658AD" w:rsidRDefault="00DE09D9" w:rsidP="00AF2921">
      <w:pPr>
        <w:pStyle w:val="ListParagraph"/>
        <w:numPr>
          <w:ilvl w:val="0"/>
          <w:numId w:val="46"/>
        </w:numPr>
        <w:spacing w:after="80"/>
        <w:ind w:left="142" w:right="-336"/>
        <w:rPr>
          <w:rFonts w:ascii="Poppins" w:hAnsi="Poppins" w:cs="Poppins"/>
          <w:bCs/>
          <w:sz w:val="20"/>
          <w:szCs w:val="20"/>
        </w:rPr>
      </w:pPr>
      <w:r w:rsidRPr="00B658AD">
        <w:rPr>
          <w:rFonts w:ascii="Poppins" w:hAnsi="Poppins" w:cs="Poppins"/>
          <w:bCs/>
          <w:sz w:val="20"/>
          <w:szCs w:val="20"/>
        </w:rPr>
        <w:t>Worsening of diabetic retinopathy</w:t>
      </w:r>
    </w:p>
    <w:p w14:paraId="77B0407D" w14:textId="77777777" w:rsidR="00DE09D9" w:rsidRPr="00B658AD" w:rsidRDefault="00DE09D9" w:rsidP="00AF2921">
      <w:pPr>
        <w:pStyle w:val="ListParagraph"/>
        <w:numPr>
          <w:ilvl w:val="0"/>
          <w:numId w:val="46"/>
        </w:numPr>
        <w:spacing w:after="80"/>
        <w:ind w:left="142" w:right="-336"/>
        <w:rPr>
          <w:rFonts w:ascii="Poppins" w:hAnsi="Poppins" w:cs="Poppins"/>
          <w:bCs/>
          <w:sz w:val="20"/>
          <w:szCs w:val="20"/>
        </w:rPr>
      </w:pPr>
      <w:r w:rsidRPr="00B658AD">
        <w:rPr>
          <w:rFonts w:ascii="Poppins" w:hAnsi="Poppins" w:cs="Poppins"/>
          <w:bCs/>
          <w:sz w:val="20"/>
          <w:szCs w:val="20"/>
        </w:rPr>
        <w:t>Increased risk of suicidal thoughts (no clear relationship demonstrated but small risk not ruled out – report on Yellow card scheme if reported)</w:t>
      </w:r>
    </w:p>
    <w:p w14:paraId="0C68C571" w14:textId="274053B7" w:rsidR="00AF2921" w:rsidRPr="00B60C25" w:rsidRDefault="00B5620F" w:rsidP="00B60C25">
      <w:pPr>
        <w:pStyle w:val="ListParagraph"/>
        <w:numPr>
          <w:ilvl w:val="0"/>
          <w:numId w:val="46"/>
        </w:numPr>
        <w:spacing w:after="80"/>
        <w:ind w:left="142" w:right="-336"/>
        <w:rPr>
          <w:rFonts w:ascii="Poppins" w:hAnsi="Poppins" w:cs="Poppins"/>
          <w:bCs/>
          <w:sz w:val="20"/>
          <w:szCs w:val="20"/>
        </w:rPr>
      </w:pPr>
      <w:r w:rsidRPr="00B658AD">
        <w:rPr>
          <w:rFonts w:ascii="Poppins" w:hAnsi="Poppins" w:cs="Poppins"/>
          <w:bCs/>
          <w:sz w:val="20"/>
          <w:szCs w:val="20"/>
        </w:rPr>
        <w:t>Pancreatitis</w:t>
      </w:r>
    </w:p>
    <w:p w14:paraId="6F22E283" w14:textId="4EB2373B" w:rsidR="00AF2921" w:rsidRPr="003E7D26" w:rsidRDefault="00DE09D9" w:rsidP="003E7D26">
      <w:pPr>
        <w:pStyle w:val="ListParagraph"/>
        <w:numPr>
          <w:ilvl w:val="0"/>
          <w:numId w:val="46"/>
        </w:numPr>
        <w:spacing w:after="80"/>
        <w:ind w:right="-336"/>
        <w:rPr>
          <w:rFonts w:ascii="Poppins" w:hAnsi="Poppins" w:cs="Poppins"/>
          <w:bCs/>
          <w:sz w:val="20"/>
          <w:szCs w:val="20"/>
        </w:rPr>
      </w:pPr>
      <w:r w:rsidRPr="00B60C25">
        <w:rPr>
          <w:rFonts w:ascii="Poppins" w:hAnsi="Poppins" w:cs="Poppins"/>
          <w:bCs/>
          <w:sz w:val="20"/>
          <w:szCs w:val="20"/>
        </w:rPr>
        <w:t>Possible malabsorption of Oral Contraceptive pill</w:t>
      </w:r>
      <w:r w:rsidR="00B60C25">
        <w:rPr>
          <w:rFonts w:ascii="Poppins" w:hAnsi="Poppins" w:cs="Poppins"/>
          <w:bCs/>
          <w:sz w:val="20"/>
          <w:szCs w:val="20"/>
        </w:rPr>
        <w:t xml:space="preserve"> with </w:t>
      </w:r>
      <w:r w:rsidRPr="00B60C25">
        <w:rPr>
          <w:rFonts w:ascii="Poppins" w:hAnsi="Poppins" w:cs="Poppins"/>
          <w:bCs/>
          <w:sz w:val="20"/>
          <w:szCs w:val="20"/>
        </w:rPr>
        <w:t xml:space="preserve">Tirzepatide (Mounjaro). It's recommended to use a backup method of contraception, for four weeks after starting tirzepatide and for four weeks after any dose increase. </w:t>
      </w:r>
    </w:p>
    <w:p w14:paraId="4297A2A5" w14:textId="77777777" w:rsidR="00466188" w:rsidRPr="00B60C25" w:rsidRDefault="00466188" w:rsidP="00B658AD">
      <w:pPr>
        <w:spacing w:after="80"/>
        <w:ind w:left="-284" w:right="-336"/>
        <w:rPr>
          <w:rFonts w:ascii="Poppins" w:hAnsi="Poppins" w:cs="Poppins"/>
          <w:b/>
          <w:color w:val="595959" w:themeColor="text1" w:themeTint="A6"/>
          <w:sz w:val="20"/>
          <w:szCs w:val="20"/>
        </w:rPr>
      </w:pPr>
      <w:r w:rsidRPr="00B60C25">
        <w:rPr>
          <w:rFonts w:ascii="Poppins" w:hAnsi="Poppins" w:cs="Poppins"/>
          <w:b/>
          <w:color w:val="595959" w:themeColor="text1" w:themeTint="A6"/>
          <w:sz w:val="20"/>
          <w:szCs w:val="20"/>
        </w:rPr>
        <w:t xml:space="preserve">Medication Monitoring: </w:t>
      </w:r>
    </w:p>
    <w:p w14:paraId="54CF72AD" w14:textId="7EEA1087" w:rsidR="00466188" w:rsidRPr="00B658AD" w:rsidRDefault="00466188" w:rsidP="003E7D26">
      <w:pPr>
        <w:pStyle w:val="ListParagraph"/>
        <w:numPr>
          <w:ilvl w:val="0"/>
          <w:numId w:val="47"/>
        </w:numPr>
        <w:spacing w:after="80"/>
        <w:ind w:left="142" w:right="-336"/>
        <w:rPr>
          <w:rFonts w:ascii="Poppins" w:hAnsi="Poppins" w:cs="Poppins"/>
          <w:bCs/>
          <w:sz w:val="20"/>
          <w:szCs w:val="20"/>
        </w:rPr>
      </w:pPr>
      <w:r w:rsidRPr="00B658AD">
        <w:rPr>
          <w:rFonts w:ascii="Poppins" w:hAnsi="Poppins" w:cs="Poppins"/>
          <w:bCs/>
          <w:sz w:val="20"/>
          <w:szCs w:val="20"/>
        </w:rPr>
        <w:t>Typically every 4 weeks for a dose adjustment (although need to order the week before running out).</w:t>
      </w:r>
    </w:p>
    <w:p w14:paraId="01755C6D" w14:textId="2802E9C7" w:rsidR="00466188" w:rsidRPr="00B658AD" w:rsidRDefault="00466188" w:rsidP="003E7D26">
      <w:pPr>
        <w:pStyle w:val="ListParagraph"/>
        <w:numPr>
          <w:ilvl w:val="0"/>
          <w:numId w:val="47"/>
        </w:numPr>
        <w:spacing w:after="80"/>
        <w:ind w:left="142" w:right="-336"/>
        <w:rPr>
          <w:rFonts w:ascii="Poppins" w:hAnsi="Poppins" w:cs="Poppins"/>
          <w:bCs/>
          <w:sz w:val="20"/>
          <w:szCs w:val="20"/>
        </w:rPr>
      </w:pPr>
      <w:r w:rsidRPr="00B658AD">
        <w:rPr>
          <w:rFonts w:ascii="Poppins" w:hAnsi="Poppins" w:cs="Poppins"/>
          <w:bCs/>
          <w:sz w:val="20"/>
          <w:szCs w:val="20"/>
        </w:rPr>
        <w:t xml:space="preserve">With rapid/steady weight loss, </w:t>
      </w:r>
      <w:r w:rsidR="003E7D26">
        <w:rPr>
          <w:rFonts w:ascii="Poppins" w:hAnsi="Poppins" w:cs="Poppins"/>
          <w:bCs/>
          <w:sz w:val="20"/>
          <w:szCs w:val="20"/>
        </w:rPr>
        <w:t>there will also be a need</w:t>
      </w:r>
      <w:r w:rsidRPr="00B658AD">
        <w:rPr>
          <w:rFonts w:ascii="Poppins" w:hAnsi="Poppins" w:cs="Poppins"/>
          <w:bCs/>
          <w:sz w:val="20"/>
          <w:szCs w:val="20"/>
        </w:rPr>
        <w:t xml:space="preserve"> to review thyroid and BP med</w:t>
      </w:r>
      <w:r w:rsidR="003E7D26">
        <w:rPr>
          <w:rFonts w:ascii="Poppins" w:hAnsi="Poppins" w:cs="Poppins"/>
          <w:bCs/>
          <w:sz w:val="20"/>
          <w:szCs w:val="20"/>
        </w:rPr>
        <w:t>ication doses.</w:t>
      </w:r>
    </w:p>
    <w:p w14:paraId="4B0044E7" w14:textId="3EE6C416" w:rsidR="00054E91" w:rsidRPr="00A36AC8" w:rsidRDefault="00466188" w:rsidP="00A36AC8">
      <w:pPr>
        <w:pStyle w:val="ListParagraph"/>
        <w:numPr>
          <w:ilvl w:val="0"/>
          <w:numId w:val="47"/>
        </w:numPr>
        <w:spacing w:after="80"/>
        <w:ind w:left="142" w:right="-336"/>
        <w:rPr>
          <w:rFonts w:ascii="Poppins" w:hAnsi="Poppins" w:cs="Poppins"/>
          <w:bCs/>
          <w:sz w:val="20"/>
          <w:szCs w:val="20"/>
        </w:rPr>
      </w:pPr>
      <w:r w:rsidRPr="00B658AD">
        <w:rPr>
          <w:rFonts w:ascii="Poppins" w:hAnsi="Poppins" w:cs="Poppins"/>
          <w:bCs/>
          <w:sz w:val="20"/>
          <w:szCs w:val="20"/>
        </w:rPr>
        <w:t>Anyone</w:t>
      </w:r>
      <w:r w:rsidR="00E94EA7" w:rsidRPr="00B658AD">
        <w:rPr>
          <w:rFonts w:ascii="Poppins" w:hAnsi="Poppins" w:cs="Poppins"/>
          <w:bCs/>
          <w:sz w:val="20"/>
          <w:szCs w:val="20"/>
        </w:rPr>
        <w:t xml:space="preserve"> taking a GLP-1, should pay attention to any sudden changes in </w:t>
      </w:r>
      <w:r w:rsidR="003E7D26">
        <w:rPr>
          <w:rFonts w:ascii="Poppins" w:hAnsi="Poppins" w:cs="Poppins"/>
          <w:bCs/>
          <w:sz w:val="20"/>
          <w:szCs w:val="20"/>
        </w:rPr>
        <w:t>their</w:t>
      </w:r>
      <w:r w:rsidR="00E94EA7" w:rsidRPr="00B658AD">
        <w:rPr>
          <w:rFonts w:ascii="Poppins" w:hAnsi="Poppins" w:cs="Poppins"/>
          <w:bCs/>
          <w:sz w:val="20"/>
          <w:szCs w:val="20"/>
        </w:rPr>
        <w:t xml:space="preserve"> mood, behaviours, thoughts and feelings and contact </w:t>
      </w:r>
      <w:r w:rsidRPr="00B658AD">
        <w:rPr>
          <w:rFonts w:ascii="Poppins" w:hAnsi="Poppins" w:cs="Poppins"/>
          <w:bCs/>
          <w:sz w:val="20"/>
          <w:szCs w:val="20"/>
        </w:rPr>
        <w:t>their</w:t>
      </w:r>
      <w:r w:rsidR="00E94EA7" w:rsidRPr="00B658AD">
        <w:rPr>
          <w:rFonts w:ascii="Poppins" w:hAnsi="Poppins" w:cs="Poppins"/>
          <w:bCs/>
          <w:sz w:val="20"/>
          <w:szCs w:val="20"/>
        </w:rPr>
        <w:t xml:space="preserve"> healthcare team straight away if </w:t>
      </w:r>
      <w:r w:rsidRPr="00B658AD">
        <w:rPr>
          <w:rFonts w:ascii="Poppins" w:hAnsi="Poppins" w:cs="Poppins"/>
          <w:bCs/>
          <w:sz w:val="20"/>
          <w:szCs w:val="20"/>
        </w:rPr>
        <w:t>they</w:t>
      </w:r>
      <w:r w:rsidR="00E94EA7" w:rsidRPr="00B658AD">
        <w:rPr>
          <w:rFonts w:ascii="Poppins" w:hAnsi="Poppins" w:cs="Poppins"/>
          <w:bCs/>
          <w:sz w:val="20"/>
          <w:szCs w:val="20"/>
        </w:rPr>
        <w:t xml:space="preserve"> are concerned about </w:t>
      </w:r>
      <w:r w:rsidRPr="00B658AD">
        <w:rPr>
          <w:rFonts w:ascii="Poppins" w:hAnsi="Poppins" w:cs="Poppins"/>
          <w:bCs/>
          <w:sz w:val="20"/>
          <w:szCs w:val="20"/>
        </w:rPr>
        <w:t>changes in</w:t>
      </w:r>
      <w:r w:rsidR="00E94EA7" w:rsidRPr="00B658AD">
        <w:rPr>
          <w:rFonts w:ascii="Poppins" w:hAnsi="Poppins" w:cs="Poppins"/>
          <w:bCs/>
          <w:sz w:val="20"/>
          <w:szCs w:val="20"/>
        </w:rPr>
        <w:t xml:space="preserve"> mental health</w:t>
      </w:r>
      <w:r w:rsidRPr="00B658AD">
        <w:rPr>
          <w:rFonts w:ascii="Poppins" w:hAnsi="Poppins" w:cs="Poppins"/>
          <w:bCs/>
          <w:sz w:val="20"/>
          <w:szCs w:val="20"/>
        </w:rPr>
        <w:t xml:space="preserve"> (</w:t>
      </w:r>
      <w:r w:rsidR="00E94EA7" w:rsidRPr="00B658AD">
        <w:rPr>
          <w:rFonts w:ascii="Poppins" w:hAnsi="Poppins" w:cs="Poppins"/>
          <w:bCs/>
          <w:sz w:val="20"/>
          <w:szCs w:val="20"/>
        </w:rPr>
        <w:t>especially any new or worsening symptoms</w:t>
      </w:r>
      <w:r w:rsidRPr="00B658AD">
        <w:rPr>
          <w:rFonts w:ascii="Poppins" w:hAnsi="Poppins" w:cs="Poppins"/>
          <w:bCs/>
          <w:sz w:val="20"/>
          <w:szCs w:val="20"/>
        </w:rPr>
        <w:t>)</w:t>
      </w:r>
      <w:r w:rsidR="00E94EA7" w:rsidRPr="00B658AD">
        <w:rPr>
          <w:rFonts w:ascii="Poppins" w:hAnsi="Poppins" w:cs="Poppins"/>
          <w:bCs/>
          <w:sz w:val="20"/>
          <w:szCs w:val="20"/>
        </w:rPr>
        <w:t>.</w:t>
      </w:r>
    </w:p>
    <w:p w14:paraId="7907E546" w14:textId="77777777" w:rsidR="00A36AC8" w:rsidRDefault="00A36AC8" w:rsidP="00B658AD">
      <w:pPr>
        <w:spacing w:after="80"/>
        <w:ind w:left="-284" w:right="-336"/>
        <w:rPr>
          <w:rFonts w:ascii="Poppins" w:hAnsi="Poppins" w:cs="Poppins"/>
          <w:b/>
          <w:color w:val="595959" w:themeColor="text1" w:themeTint="A6"/>
          <w:sz w:val="20"/>
          <w:szCs w:val="20"/>
        </w:rPr>
      </w:pPr>
    </w:p>
    <w:p w14:paraId="4A2871F6" w14:textId="77777777" w:rsidR="00A36AC8" w:rsidRDefault="00A36AC8">
      <w:pPr>
        <w:rPr>
          <w:rFonts w:ascii="Poppins" w:hAnsi="Poppins" w:cs="Poppins"/>
          <w:b/>
          <w:color w:val="595959" w:themeColor="text1" w:themeTint="A6"/>
          <w:sz w:val="22"/>
          <w:szCs w:val="22"/>
        </w:rPr>
      </w:pPr>
      <w:r>
        <w:rPr>
          <w:rFonts w:ascii="Poppins" w:hAnsi="Poppins" w:cs="Poppins"/>
          <w:b/>
          <w:color w:val="595959" w:themeColor="text1" w:themeTint="A6"/>
          <w:sz w:val="22"/>
          <w:szCs w:val="22"/>
        </w:rPr>
        <w:br w:type="page"/>
      </w:r>
    </w:p>
    <w:p w14:paraId="5A658AFD" w14:textId="33B2E7A7" w:rsidR="00B658AD" w:rsidRPr="00A36AC8" w:rsidRDefault="00054E91" w:rsidP="00B658AD">
      <w:pPr>
        <w:spacing w:after="80"/>
        <w:ind w:left="-284" w:right="-336"/>
        <w:rPr>
          <w:rFonts w:ascii="Poppins" w:hAnsi="Poppins" w:cs="Poppins"/>
          <w:b/>
          <w:color w:val="595959" w:themeColor="text1" w:themeTint="A6"/>
          <w:sz w:val="22"/>
          <w:szCs w:val="22"/>
        </w:rPr>
      </w:pPr>
      <w:r w:rsidRPr="00A36AC8">
        <w:rPr>
          <w:rFonts w:ascii="Poppins" w:hAnsi="Poppins" w:cs="Poppins"/>
          <w:b/>
          <w:color w:val="595959" w:themeColor="text1" w:themeTint="A6"/>
          <w:sz w:val="22"/>
          <w:szCs w:val="22"/>
        </w:rPr>
        <w:lastRenderedPageBreak/>
        <w:t xml:space="preserve">Pancreatitis </w:t>
      </w:r>
      <w:r w:rsidR="00A36AC8">
        <w:rPr>
          <w:rFonts w:ascii="Poppins" w:hAnsi="Poppins" w:cs="Poppins"/>
          <w:b/>
          <w:color w:val="595959" w:themeColor="text1" w:themeTint="A6"/>
          <w:sz w:val="22"/>
          <w:szCs w:val="22"/>
        </w:rPr>
        <w:t>R</w:t>
      </w:r>
      <w:r w:rsidRPr="00A36AC8">
        <w:rPr>
          <w:rFonts w:ascii="Poppins" w:hAnsi="Poppins" w:cs="Poppins"/>
          <w:b/>
          <w:color w:val="595959" w:themeColor="text1" w:themeTint="A6"/>
          <w:sz w:val="22"/>
          <w:szCs w:val="22"/>
        </w:rPr>
        <w:t>isk</w:t>
      </w:r>
      <w:r w:rsidR="00A36AC8">
        <w:rPr>
          <w:rFonts w:ascii="Poppins" w:hAnsi="Poppins" w:cs="Poppins"/>
          <w:b/>
          <w:color w:val="595959" w:themeColor="text1" w:themeTint="A6"/>
          <w:sz w:val="22"/>
          <w:szCs w:val="22"/>
        </w:rPr>
        <w:t xml:space="preserve"> Discussed Further</w:t>
      </w:r>
      <w:r w:rsidRPr="00A36AC8">
        <w:rPr>
          <w:rFonts w:ascii="Poppins" w:hAnsi="Poppins" w:cs="Poppins"/>
          <w:b/>
          <w:color w:val="595959" w:themeColor="text1" w:themeTint="A6"/>
          <w:sz w:val="22"/>
          <w:szCs w:val="22"/>
        </w:rPr>
        <w:t>:</w:t>
      </w:r>
    </w:p>
    <w:p w14:paraId="0F1E3374" w14:textId="77777777" w:rsidR="00A36AC8" w:rsidRPr="00A36AC8" w:rsidRDefault="00A36AC8" w:rsidP="00A36AC8">
      <w:pPr>
        <w:spacing w:after="80"/>
        <w:ind w:left="-284" w:right="-336"/>
        <w:rPr>
          <w:rFonts w:ascii="Poppins" w:hAnsi="Poppins" w:cs="Poppins"/>
          <w:bCs/>
          <w:sz w:val="20"/>
          <w:szCs w:val="20"/>
        </w:rPr>
      </w:pPr>
      <w:r w:rsidRPr="00A36AC8">
        <w:rPr>
          <w:rFonts w:ascii="Poppins" w:hAnsi="Poppins" w:cs="Poppins"/>
          <w:bCs/>
          <w:sz w:val="20"/>
          <w:szCs w:val="20"/>
        </w:rPr>
        <w:t xml:space="preserve">While earlier reports suggested a potential association between GLP-1 RAs and increased pancreatic risks, large-scale, modern studies have shown that the risk of pancreatitis in patients with type 2 diabetes and obesity taking GLP-1 RAs is low and, over long-term follow-up (up to 5 years), not significantly increased. </w:t>
      </w:r>
    </w:p>
    <w:p w14:paraId="64FBFAF7" w14:textId="3580DA18" w:rsidR="00A36AC8" w:rsidRPr="00A36AC8" w:rsidRDefault="00A36AC8" w:rsidP="00A36AC8">
      <w:pPr>
        <w:spacing w:after="80"/>
        <w:ind w:left="-284" w:right="-336"/>
        <w:rPr>
          <w:rFonts w:ascii="Poppins" w:hAnsi="Poppins" w:cs="Poppins"/>
          <w:bCs/>
          <w:sz w:val="20"/>
          <w:szCs w:val="20"/>
        </w:rPr>
      </w:pPr>
      <w:r>
        <w:rPr>
          <w:rFonts w:ascii="Poppins" w:hAnsi="Poppins" w:cs="Poppins"/>
          <w:bCs/>
          <w:sz w:val="20"/>
          <w:szCs w:val="20"/>
        </w:rPr>
        <w:t>Research</w:t>
      </w:r>
      <w:r w:rsidRPr="00A36AC8">
        <w:rPr>
          <w:rFonts w:ascii="Poppins" w:hAnsi="Poppins" w:cs="Poppins"/>
          <w:bCs/>
          <w:sz w:val="20"/>
          <w:szCs w:val="20"/>
        </w:rPr>
        <w:t xml:space="preserve"> indicates that the risk of acute pancreatitis in patients with obesity using GLP-1 receptor agonists (GLP-1 RAs) is generally comparable to</w:t>
      </w:r>
      <w:r>
        <w:rPr>
          <w:rFonts w:ascii="Poppins" w:hAnsi="Poppins" w:cs="Poppins"/>
          <w:bCs/>
          <w:sz w:val="20"/>
          <w:szCs w:val="20"/>
        </w:rPr>
        <w:t xml:space="preserve"> </w:t>
      </w:r>
      <w:r w:rsidRPr="00A36AC8">
        <w:rPr>
          <w:rFonts w:ascii="Poppins" w:hAnsi="Poppins" w:cs="Poppins"/>
          <w:bCs/>
          <w:sz w:val="20"/>
          <w:szCs w:val="20"/>
        </w:rPr>
        <w:t xml:space="preserve">the risk in obese patients not using these medications. </w:t>
      </w:r>
    </w:p>
    <w:p w14:paraId="3CE4E577" w14:textId="77777777" w:rsidR="00A36AC8" w:rsidRPr="00A36AC8" w:rsidRDefault="00A36AC8" w:rsidP="00A36AC8">
      <w:pPr>
        <w:spacing w:after="80"/>
        <w:ind w:left="-284" w:right="-336"/>
        <w:rPr>
          <w:rFonts w:ascii="Poppins" w:hAnsi="Poppins" w:cs="Poppins"/>
          <w:b/>
          <w:color w:val="595959" w:themeColor="text1" w:themeTint="A6"/>
          <w:sz w:val="20"/>
          <w:szCs w:val="20"/>
        </w:rPr>
      </w:pPr>
      <w:r w:rsidRPr="00A36AC8">
        <w:rPr>
          <w:rFonts w:ascii="Poppins" w:hAnsi="Poppins" w:cs="Poppins"/>
          <w:b/>
          <w:color w:val="595959" w:themeColor="text1" w:themeTint="A6"/>
          <w:sz w:val="20"/>
          <w:szCs w:val="20"/>
        </w:rPr>
        <w:t>Key Findings on Pancreatitis Risk and GLP-1 RAs</w:t>
      </w:r>
    </w:p>
    <w:p w14:paraId="3443D8A7" w14:textId="2A6F9043" w:rsidR="00A36AC8" w:rsidRPr="00A36AC8" w:rsidRDefault="00A36AC8" w:rsidP="00A36AC8">
      <w:pPr>
        <w:pStyle w:val="ListParagraph"/>
        <w:numPr>
          <w:ilvl w:val="0"/>
          <w:numId w:val="48"/>
        </w:numPr>
        <w:spacing w:after="80"/>
        <w:ind w:left="142" w:right="-336"/>
        <w:rPr>
          <w:rFonts w:ascii="Poppins" w:hAnsi="Poppins" w:cs="Poppins"/>
          <w:bCs/>
          <w:sz w:val="20"/>
          <w:szCs w:val="20"/>
        </w:rPr>
      </w:pPr>
      <w:r w:rsidRPr="00A36AC8">
        <w:rPr>
          <w:rFonts w:ascii="Poppins" w:hAnsi="Poppins" w:cs="Poppins"/>
          <w:b/>
          <w:sz w:val="20"/>
          <w:szCs w:val="20"/>
        </w:rPr>
        <w:t>Low Relative Risk:</w:t>
      </w:r>
      <w:r w:rsidRPr="00A36AC8">
        <w:rPr>
          <w:rFonts w:ascii="Poppins" w:hAnsi="Poppins" w:cs="Poppins"/>
          <w:bCs/>
          <w:sz w:val="20"/>
          <w:szCs w:val="20"/>
        </w:rPr>
        <w:t xml:space="preserve"> Studies have shown that the incidence of pancreatitis in users and non-users of GLP-1 RAs in an obese population is very low and similar (0.1% vs 0.1% - 0.2%).</w:t>
      </w:r>
    </w:p>
    <w:p w14:paraId="29DB5104" w14:textId="4CC3AE19" w:rsidR="00A36AC8" w:rsidRPr="00A36AC8" w:rsidRDefault="00A36AC8" w:rsidP="00A36AC8">
      <w:pPr>
        <w:pStyle w:val="ListParagraph"/>
        <w:numPr>
          <w:ilvl w:val="0"/>
          <w:numId w:val="48"/>
        </w:numPr>
        <w:spacing w:after="80"/>
        <w:ind w:left="142" w:right="-336"/>
        <w:rPr>
          <w:rFonts w:ascii="Poppins" w:hAnsi="Poppins" w:cs="Poppins"/>
          <w:bCs/>
          <w:sz w:val="20"/>
          <w:szCs w:val="20"/>
        </w:rPr>
      </w:pPr>
      <w:r w:rsidRPr="00A36AC8">
        <w:rPr>
          <w:rFonts w:ascii="Poppins" w:hAnsi="Poppins" w:cs="Poppins"/>
          <w:b/>
          <w:sz w:val="20"/>
          <w:szCs w:val="20"/>
        </w:rPr>
        <w:t>Long-Term Studies:</w:t>
      </w:r>
      <w:r w:rsidRPr="00A36AC8">
        <w:rPr>
          <w:rFonts w:ascii="Poppins" w:hAnsi="Poppins" w:cs="Poppins"/>
          <w:bCs/>
          <w:sz w:val="20"/>
          <w:szCs w:val="20"/>
        </w:rPr>
        <w:t xml:space="preserve"> Research comparing GLP-1 RA users to non-users, often with matched, large, real-world data, has shown that the risk of pancreatitis over 1, 3, and 5 years is not higher among users.</w:t>
      </w:r>
    </w:p>
    <w:p w14:paraId="5DBFD1D4" w14:textId="77777777" w:rsidR="00A36AC8" w:rsidRPr="00A36AC8" w:rsidRDefault="00A36AC8" w:rsidP="00A36AC8">
      <w:pPr>
        <w:pStyle w:val="ListParagraph"/>
        <w:numPr>
          <w:ilvl w:val="0"/>
          <w:numId w:val="48"/>
        </w:numPr>
        <w:spacing w:after="80"/>
        <w:ind w:left="142" w:right="-336"/>
        <w:rPr>
          <w:rFonts w:ascii="Poppins" w:hAnsi="Poppins" w:cs="Poppins"/>
          <w:bCs/>
          <w:sz w:val="20"/>
          <w:szCs w:val="20"/>
        </w:rPr>
      </w:pPr>
      <w:r w:rsidRPr="00A36AC8">
        <w:rPr>
          <w:rFonts w:ascii="Poppins" w:hAnsi="Poppins" w:cs="Poppins"/>
          <w:b/>
          <w:sz w:val="20"/>
          <w:szCs w:val="20"/>
        </w:rPr>
        <w:t>Obesity as a Baseline Risk:</w:t>
      </w:r>
      <w:r w:rsidRPr="00A36AC8">
        <w:rPr>
          <w:rFonts w:ascii="Poppins" w:hAnsi="Poppins" w:cs="Poppins"/>
          <w:bCs/>
          <w:sz w:val="20"/>
          <w:szCs w:val="20"/>
        </w:rPr>
        <w:t xml:space="preserve"> Obesity is independently recognized as a major risk factor for pancreatitis (due to gallstones, type 2 diabetes, and hypertriglyceridemia), and some studies have shown that GLP-1 RAs do not elevate this already present risk.</w:t>
      </w:r>
    </w:p>
    <w:p w14:paraId="22E1A7E1" w14:textId="77777777" w:rsidR="00A36AC8" w:rsidRPr="00A36AC8" w:rsidRDefault="00A36AC8" w:rsidP="00A36AC8">
      <w:pPr>
        <w:pStyle w:val="ListParagraph"/>
        <w:numPr>
          <w:ilvl w:val="0"/>
          <w:numId w:val="48"/>
        </w:numPr>
        <w:spacing w:after="80"/>
        <w:ind w:left="142" w:right="-336"/>
        <w:rPr>
          <w:rFonts w:ascii="Poppins" w:hAnsi="Poppins" w:cs="Poppins"/>
          <w:bCs/>
          <w:sz w:val="20"/>
          <w:szCs w:val="20"/>
        </w:rPr>
      </w:pPr>
      <w:r w:rsidRPr="00A36AC8">
        <w:rPr>
          <w:rFonts w:ascii="Poppins" w:hAnsi="Poppins" w:cs="Poppins"/>
          <w:b/>
          <w:sz w:val="20"/>
          <w:szCs w:val="20"/>
        </w:rPr>
        <w:t>Potential Protective Effect:</w:t>
      </w:r>
      <w:r w:rsidRPr="00A36AC8">
        <w:rPr>
          <w:rFonts w:ascii="Poppins" w:hAnsi="Poppins" w:cs="Poppins"/>
          <w:bCs/>
          <w:sz w:val="20"/>
          <w:szCs w:val="20"/>
        </w:rPr>
        <w:t xml:space="preserve"> Some studies have suggested that GLP-1 RA use may improve outcomes in obese patients who do experience acute pancreatitis, indicating a "benign" or even protective influence on the disease trajectory, rather than a harmful one.</w:t>
      </w:r>
    </w:p>
    <w:p w14:paraId="3A1F01C3" w14:textId="77777777" w:rsidR="00A36AC8" w:rsidRPr="00A36AC8" w:rsidRDefault="00A36AC8" w:rsidP="00A36AC8">
      <w:pPr>
        <w:spacing w:after="80"/>
        <w:ind w:left="-284" w:right="-336"/>
        <w:rPr>
          <w:rFonts w:ascii="Poppins" w:hAnsi="Poppins" w:cs="Poppins"/>
          <w:b/>
          <w:color w:val="595959" w:themeColor="text1" w:themeTint="A6"/>
        </w:rPr>
      </w:pPr>
      <w:r w:rsidRPr="00A36AC8">
        <w:rPr>
          <w:rFonts w:ascii="Poppins" w:hAnsi="Poppins" w:cs="Poppins"/>
          <w:b/>
          <w:color w:val="595959" w:themeColor="text1" w:themeTint="A6"/>
        </w:rPr>
        <w:t>Factors Influencing Risk</w:t>
      </w:r>
    </w:p>
    <w:p w14:paraId="52935A66" w14:textId="77777777" w:rsidR="00A36AC8" w:rsidRPr="00A36AC8" w:rsidRDefault="00A36AC8" w:rsidP="00A36AC8">
      <w:pPr>
        <w:spacing w:after="80"/>
        <w:ind w:left="-284" w:right="-336"/>
        <w:rPr>
          <w:rFonts w:ascii="Poppins" w:hAnsi="Poppins" w:cs="Poppins"/>
          <w:bCs/>
          <w:sz w:val="20"/>
          <w:szCs w:val="20"/>
        </w:rPr>
      </w:pPr>
      <w:r w:rsidRPr="00A36AC8">
        <w:rPr>
          <w:rFonts w:ascii="Poppins" w:hAnsi="Poppins" w:cs="Poppins"/>
          <w:bCs/>
          <w:sz w:val="20"/>
          <w:szCs w:val="20"/>
        </w:rPr>
        <w:t xml:space="preserve">Although the overall risk is low, certain factors have been associated with a higher risk of developing pancreatitis while on a GLP-1 RA, including: </w:t>
      </w:r>
    </w:p>
    <w:p w14:paraId="79FFDC9C" w14:textId="77777777" w:rsidR="00A36AC8" w:rsidRPr="00E73F0F" w:rsidRDefault="00A36AC8" w:rsidP="00E73F0F">
      <w:pPr>
        <w:pStyle w:val="ListParagraph"/>
        <w:numPr>
          <w:ilvl w:val="0"/>
          <w:numId w:val="49"/>
        </w:numPr>
        <w:spacing w:after="80"/>
        <w:ind w:left="142" w:right="-336"/>
        <w:rPr>
          <w:rFonts w:ascii="Poppins" w:hAnsi="Poppins" w:cs="Poppins"/>
          <w:bCs/>
          <w:sz w:val="20"/>
          <w:szCs w:val="20"/>
        </w:rPr>
      </w:pPr>
      <w:r w:rsidRPr="00E73F0F">
        <w:rPr>
          <w:rFonts w:ascii="Poppins" w:hAnsi="Poppins" w:cs="Poppins"/>
          <w:bCs/>
          <w:sz w:val="20"/>
          <w:szCs w:val="20"/>
        </w:rPr>
        <w:t>A history of pancreatitis.</w:t>
      </w:r>
    </w:p>
    <w:p w14:paraId="67BF398A" w14:textId="77777777" w:rsidR="00A36AC8" w:rsidRPr="00E73F0F" w:rsidRDefault="00A36AC8" w:rsidP="00E73F0F">
      <w:pPr>
        <w:pStyle w:val="ListParagraph"/>
        <w:numPr>
          <w:ilvl w:val="0"/>
          <w:numId w:val="49"/>
        </w:numPr>
        <w:spacing w:after="80"/>
        <w:ind w:left="142" w:right="-336"/>
        <w:rPr>
          <w:rFonts w:ascii="Poppins" w:hAnsi="Poppins" w:cs="Poppins"/>
          <w:bCs/>
          <w:sz w:val="20"/>
          <w:szCs w:val="20"/>
        </w:rPr>
      </w:pPr>
      <w:r w:rsidRPr="00E73F0F">
        <w:rPr>
          <w:rFonts w:ascii="Poppins" w:hAnsi="Poppins" w:cs="Poppins"/>
          <w:bCs/>
          <w:sz w:val="20"/>
          <w:szCs w:val="20"/>
        </w:rPr>
        <w:t>A history of gallstone disease.</w:t>
      </w:r>
    </w:p>
    <w:p w14:paraId="2E0F607D" w14:textId="77777777" w:rsidR="00A36AC8" w:rsidRPr="00E73F0F" w:rsidRDefault="00A36AC8" w:rsidP="00E73F0F">
      <w:pPr>
        <w:pStyle w:val="ListParagraph"/>
        <w:numPr>
          <w:ilvl w:val="0"/>
          <w:numId w:val="49"/>
        </w:numPr>
        <w:spacing w:after="80"/>
        <w:ind w:left="142" w:right="-336"/>
        <w:rPr>
          <w:rFonts w:ascii="Poppins" w:hAnsi="Poppins" w:cs="Poppins"/>
          <w:bCs/>
          <w:sz w:val="20"/>
          <w:szCs w:val="20"/>
        </w:rPr>
      </w:pPr>
      <w:r w:rsidRPr="00E73F0F">
        <w:rPr>
          <w:rFonts w:ascii="Poppins" w:hAnsi="Poppins" w:cs="Poppins"/>
          <w:bCs/>
          <w:sz w:val="20"/>
          <w:szCs w:val="20"/>
        </w:rPr>
        <w:t>Tobacco use.</w:t>
      </w:r>
    </w:p>
    <w:p w14:paraId="1EF570D5" w14:textId="77777777" w:rsidR="00A36AC8" w:rsidRPr="00E73F0F" w:rsidRDefault="00A36AC8" w:rsidP="00E73F0F">
      <w:pPr>
        <w:pStyle w:val="ListParagraph"/>
        <w:numPr>
          <w:ilvl w:val="0"/>
          <w:numId w:val="49"/>
        </w:numPr>
        <w:spacing w:after="80"/>
        <w:ind w:left="142" w:right="-336"/>
        <w:rPr>
          <w:rFonts w:ascii="Poppins" w:hAnsi="Poppins" w:cs="Poppins"/>
          <w:bCs/>
          <w:sz w:val="20"/>
          <w:szCs w:val="20"/>
        </w:rPr>
      </w:pPr>
      <w:r w:rsidRPr="00E73F0F">
        <w:rPr>
          <w:rFonts w:ascii="Poppins" w:hAnsi="Poppins" w:cs="Poppins"/>
          <w:bCs/>
          <w:sz w:val="20"/>
          <w:szCs w:val="20"/>
        </w:rPr>
        <w:t xml:space="preserve">Advanced chronic kidney disease (CKD). </w:t>
      </w:r>
    </w:p>
    <w:p w14:paraId="3FA11247" w14:textId="5588B4D1" w:rsidR="00A36AC8" w:rsidRDefault="00A36AC8" w:rsidP="00A36AC8">
      <w:pPr>
        <w:spacing w:after="80"/>
        <w:ind w:left="-284" w:right="-336"/>
        <w:rPr>
          <w:rFonts w:ascii="Poppins" w:hAnsi="Poppins" w:cs="Poppins"/>
          <w:bCs/>
          <w:sz w:val="20"/>
          <w:szCs w:val="20"/>
        </w:rPr>
      </w:pPr>
      <w:r w:rsidRPr="00A36AC8">
        <w:rPr>
          <w:rFonts w:ascii="Poppins" w:hAnsi="Poppins" w:cs="Poppins"/>
          <w:bCs/>
          <w:sz w:val="20"/>
          <w:szCs w:val="20"/>
        </w:rPr>
        <w:t>In summary, for the vast majority of patients, the cardiovascular and metabolic benefits of using GLP-1 RAs for obesity and type 2 diabetes outweigh the minimal risk of pancreatitis</w:t>
      </w:r>
      <w:r w:rsidR="00E73F0F">
        <w:rPr>
          <w:rFonts w:ascii="Poppins" w:hAnsi="Poppins" w:cs="Poppins"/>
          <w:bCs/>
          <w:sz w:val="20"/>
          <w:szCs w:val="20"/>
        </w:rPr>
        <w:t xml:space="preserve"> (</w:t>
      </w:r>
      <w:r w:rsidRPr="00A36AC8">
        <w:rPr>
          <w:rFonts w:ascii="Poppins" w:hAnsi="Poppins" w:cs="Poppins"/>
          <w:bCs/>
          <w:sz w:val="20"/>
          <w:szCs w:val="20"/>
        </w:rPr>
        <w:t>which is already an increased risk factor due to obesity itself</w:t>
      </w:r>
      <w:r w:rsidR="00E73F0F">
        <w:rPr>
          <w:rFonts w:ascii="Poppins" w:hAnsi="Poppins" w:cs="Poppins"/>
          <w:bCs/>
          <w:sz w:val="20"/>
          <w:szCs w:val="20"/>
        </w:rPr>
        <w:t>)</w:t>
      </w:r>
      <w:r w:rsidRPr="00A36AC8">
        <w:rPr>
          <w:rFonts w:ascii="Poppins" w:hAnsi="Poppins" w:cs="Poppins"/>
          <w:bCs/>
          <w:sz w:val="20"/>
          <w:szCs w:val="20"/>
        </w:rPr>
        <w:t>.</w:t>
      </w:r>
    </w:p>
    <w:p w14:paraId="3B1F78FE" w14:textId="77777777" w:rsidR="00A36AC8" w:rsidRDefault="00A36AC8" w:rsidP="003E7D26">
      <w:pPr>
        <w:spacing w:after="80"/>
        <w:ind w:left="-284" w:right="-336"/>
        <w:rPr>
          <w:rFonts w:ascii="Poppins" w:hAnsi="Poppins" w:cs="Poppins"/>
          <w:bCs/>
          <w:sz w:val="20"/>
          <w:szCs w:val="20"/>
        </w:rPr>
      </w:pPr>
    </w:p>
    <w:p w14:paraId="3990F01B" w14:textId="74187908" w:rsidR="00A36AC8" w:rsidRPr="00E73F0F" w:rsidRDefault="00E73F0F" w:rsidP="003E7D26">
      <w:pPr>
        <w:spacing w:after="80"/>
        <w:ind w:left="-284" w:right="-336"/>
        <w:rPr>
          <w:rFonts w:ascii="Poppins" w:hAnsi="Poppins" w:cs="Poppins"/>
          <w:b/>
          <w:color w:val="595959" w:themeColor="text1" w:themeTint="A6"/>
          <w:sz w:val="20"/>
          <w:szCs w:val="20"/>
        </w:rPr>
      </w:pPr>
      <w:r w:rsidRPr="00E73F0F">
        <w:rPr>
          <w:rFonts w:ascii="Poppins" w:hAnsi="Poppins" w:cs="Poppins"/>
          <w:b/>
          <w:color w:val="595959" w:themeColor="text1" w:themeTint="A6"/>
          <w:sz w:val="20"/>
          <w:szCs w:val="20"/>
        </w:rPr>
        <w:t>References:</w:t>
      </w:r>
    </w:p>
    <w:p w14:paraId="076C2D8C" w14:textId="6F08D86C" w:rsidR="00E73F0F" w:rsidRPr="00E73F0F" w:rsidRDefault="00E73F0F" w:rsidP="00E73F0F">
      <w:pPr>
        <w:spacing w:after="120"/>
        <w:ind w:left="-284" w:right="-335"/>
        <w:rPr>
          <w:rFonts w:ascii="Poppins" w:hAnsi="Poppins" w:cs="Poppins"/>
          <w:bCs/>
          <w:sz w:val="18"/>
          <w:szCs w:val="18"/>
        </w:rPr>
      </w:pPr>
      <w:r w:rsidRPr="00E73F0F">
        <w:rPr>
          <w:rFonts w:ascii="Poppins" w:hAnsi="Poppins" w:cs="Poppins"/>
          <w:bCs/>
          <w:sz w:val="18"/>
          <w:szCs w:val="18"/>
        </w:rPr>
        <w:t xml:space="preserve">Ayoub M, Chela H, Amin N, Hunter R, Anwar J, Tahan V, </w:t>
      </w:r>
      <w:proofErr w:type="spellStart"/>
      <w:r w:rsidRPr="00E73F0F">
        <w:rPr>
          <w:rFonts w:ascii="Poppins" w:hAnsi="Poppins" w:cs="Poppins"/>
          <w:bCs/>
          <w:sz w:val="18"/>
          <w:szCs w:val="18"/>
        </w:rPr>
        <w:t>Daglilar</w:t>
      </w:r>
      <w:proofErr w:type="spellEnd"/>
      <w:r w:rsidRPr="00E73F0F">
        <w:rPr>
          <w:rFonts w:ascii="Poppins" w:hAnsi="Poppins" w:cs="Poppins"/>
          <w:bCs/>
          <w:sz w:val="18"/>
          <w:szCs w:val="18"/>
        </w:rPr>
        <w:t xml:space="preserve"> E. </w:t>
      </w:r>
      <w:hyperlink r:id="rId36" w:history="1">
        <w:r w:rsidRPr="00E73F0F">
          <w:rPr>
            <w:rStyle w:val="Hyperlink"/>
            <w:rFonts w:ascii="Poppins" w:hAnsi="Poppins" w:cs="Poppins"/>
            <w:bCs/>
            <w:sz w:val="18"/>
            <w:szCs w:val="18"/>
          </w:rPr>
          <w:t>Pancreatitis Risk Associated with GLP-1 Receptor Agonists, Considered as a Single Class, in a Comorbidity-Free Subgroup of Type 2 Diabetes Patients in the United States: A Propensity Score-Matched Analysis</w:t>
        </w:r>
      </w:hyperlink>
      <w:r w:rsidRPr="00E73F0F">
        <w:rPr>
          <w:rFonts w:ascii="Poppins" w:hAnsi="Poppins" w:cs="Poppins"/>
          <w:bCs/>
          <w:sz w:val="18"/>
          <w:szCs w:val="18"/>
        </w:rPr>
        <w:t xml:space="preserve">. J Clin Med. 2025 Feb 1;14(3):944. </w:t>
      </w:r>
      <w:proofErr w:type="spellStart"/>
      <w:r w:rsidRPr="00E73F0F">
        <w:rPr>
          <w:rFonts w:ascii="Poppins" w:hAnsi="Poppins" w:cs="Poppins"/>
          <w:bCs/>
          <w:sz w:val="18"/>
          <w:szCs w:val="18"/>
        </w:rPr>
        <w:t>doi</w:t>
      </w:r>
      <w:proofErr w:type="spellEnd"/>
      <w:r w:rsidRPr="00E73F0F">
        <w:rPr>
          <w:rFonts w:ascii="Poppins" w:hAnsi="Poppins" w:cs="Poppins"/>
          <w:bCs/>
          <w:sz w:val="18"/>
          <w:szCs w:val="18"/>
        </w:rPr>
        <w:t>: 10.3390/jcm14030944. PMID: 39941615; PMCID: PMC11818918.</w:t>
      </w:r>
    </w:p>
    <w:p w14:paraId="3AE4D952" w14:textId="51DF8ED8" w:rsidR="00E73F0F" w:rsidRPr="00E73F0F" w:rsidRDefault="00E73F0F" w:rsidP="00E73F0F">
      <w:pPr>
        <w:spacing w:after="120"/>
        <w:ind w:left="-284" w:right="-335"/>
        <w:rPr>
          <w:rFonts w:ascii="Poppins" w:hAnsi="Poppins" w:cs="Poppins"/>
          <w:bCs/>
          <w:sz w:val="18"/>
          <w:szCs w:val="18"/>
        </w:rPr>
      </w:pPr>
      <w:r w:rsidRPr="00E73F0F">
        <w:rPr>
          <w:rFonts w:ascii="Poppins" w:hAnsi="Poppins" w:cs="Poppins"/>
          <w:bCs/>
          <w:sz w:val="18"/>
          <w:szCs w:val="18"/>
        </w:rPr>
        <w:t xml:space="preserve">Postlethwaite R, Amin AM, </w:t>
      </w:r>
      <w:proofErr w:type="spellStart"/>
      <w:r w:rsidRPr="00E73F0F">
        <w:rPr>
          <w:rFonts w:ascii="Poppins" w:hAnsi="Poppins" w:cs="Poppins"/>
          <w:bCs/>
          <w:sz w:val="18"/>
          <w:szCs w:val="18"/>
        </w:rPr>
        <w:t>Alsawas</w:t>
      </w:r>
      <w:proofErr w:type="spellEnd"/>
      <w:r w:rsidRPr="00E73F0F">
        <w:rPr>
          <w:rFonts w:ascii="Poppins" w:hAnsi="Poppins" w:cs="Poppins"/>
          <w:bCs/>
          <w:sz w:val="18"/>
          <w:szCs w:val="18"/>
        </w:rPr>
        <w:t xml:space="preserve"> R, Almandoz JP, </w:t>
      </w:r>
      <w:proofErr w:type="spellStart"/>
      <w:r w:rsidRPr="00E73F0F">
        <w:rPr>
          <w:rFonts w:ascii="Poppins" w:hAnsi="Poppins" w:cs="Poppins"/>
          <w:bCs/>
          <w:sz w:val="18"/>
          <w:szCs w:val="18"/>
        </w:rPr>
        <w:t>Sawas</w:t>
      </w:r>
      <w:proofErr w:type="spellEnd"/>
      <w:r w:rsidRPr="00E73F0F">
        <w:rPr>
          <w:rFonts w:ascii="Poppins" w:hAnsi="Poppins" w:cs="Poppins"/>
          <w:bCs/>
          <w:sz w:val="18"/>
          <w:szCs w:val="18"/>
        </w:rPr>
        <w:t xml:space="preserve"> T. </w:t>
      </w:r>
      <w:hyperlink r:id="rId37" w:history="1">
        <w:r w:rsidRPr="00E73F0F">
          <w:rPr>
            <w:rStyle w:val="Hyperlink"/>
            <w:rFonts w:ascii="Poppins" w:hAnsi="Poppins" w:cs="Poppins"/>
            <w:bCs/>
            <w:sz w:val="18"/>
            <w:szCs w:val="18"/>
          </w:rPr>
          <w:t>Predictors of acute pancreatitis in patients treated with GLP-1 receptor agonists for weight management.</w:t>
        </w:r>
      </w:hyperlink>
      <w:r w:rsidRPr="00E73F0F">
        <w:rPr>
          <w:rFonts w:ascii="Poppins" w:hAnsi="Poppins" w:cs="Poppins"/>
          <w:bCs/>
          <w:sz w:val="18"/>
          <w:szCs w:val="18"/>
        </w:rPr>
        <w:t xml:space="preserve"> Pancreatology. 2025 Aug;25(5):609-613. </w:t>
      </w:r>
      <w:proofErr w:type="spellStart"/>
      <w:r w:rsidRPr="00E73F0F">
        <w:rPr>
          <w:rFonts w:ascii="Poppins" w:hAnsi="Poppins" w:cs="Poppins"/>
          <w:bCs/>
          <w:sz w:val="18"/>
          <w:szCs w:val="18"/>
        </w:rPr>
        <w:t>doi</w:t>
      </w:r>
      <w:proofErr w:type="spellEnd"/>
      <w:r w:rsidRPr="00E73F0F">
        <w:rPr>
          <w:rFonts w:ascii="Poppins" w:hAnsi="Poppins" w:cs="Poppins"/>
          <w:bCs/>
          <w:sz w:val="18"/>
          <w:szCs w:val="18"/>
        </w:rPr>
        <w:t xml:space="preserve">: 10.1016/j.pan.2025.06.018. </w:t>
      </w:r>
      <w:proofErr w:type="spellStart"/>
      <w:r w:rsidRPr="00E73F0F">
        <w:rPr>
          <w:rFonts w:ascii="Poppins" w:hAnsi="Poppins" w:cs="Poppins"/>
          <w:bCs/>
          <w:sz w:val="18"/>
          <w:szCs w:val="18"/>
        </w:rPr>
        <w:t>Epub</w:t>
      </w:r>
      <w:proofErr w:type="spellEnd"/>
      <w:r w:rsidRPr="00E73F0F">
        <w:rPr>
          <w:rFonts w:ascii="Poppins" w:hAnsi="Poppins" w:cs="Poppins"/>
          <w:bCs/>
          <w:sz w:val="18"/>
          <w:szCs w:val="18"/>
        </w:rPr>
        <w:t xml:space="preserve"> 2025 Jun 26. PMID: 40695708.</w:t>
      </w:r>
    </w:p>
    <w:p w14:paraId="7C9C4951" w14:textId="6BEF4AF1" w:rsidR="003E7D26" w:rsidRPr="00E73F0F" w:rsidRDefault="003E7D26" w:rsidP="00E73F0F">
      <w:pPr>
        <w:spacing w:after="120"/>
        <w:ind w:left="-284" w:right="-335"/>
        <w:rPr>
          <w:rFonts w:ascii="Poppins" w:hAnsi="Poppins" w:cs="Poppins"/>
          <w:bCs/>
          <w:sz w:val="18"/>
          <w:szCs w:val="18"/>
        </w:rPr>
      </w:pPr>
      <w:r w:rsidRPr="00E73F0F">
        <w:rPr>
          <w:rFonts w:ascii="Poppins" w:hAnsi="Poppins" w:cs="Poppins"/>
          <w:bCs/>
          <w:sz w:val="18"/>
          <w:szCs w:val="18"/>
        </w:rPr>
        <w:t xml:space="preserve">Nieto LM, Martinez J, Narvaez SI, Ko D, Kim DH, Vega KJ, Chawla S. </w:t>
      </w:r>
      <w:hyperlink r:id="rId38" w:history="1">
        <w:r w:rsidRPr="00E73F0F">
          <w:rPr>
            <w:rStyle w:val="Hyperlink"/>
            <w:rFonts w:ascii="Poppins" w:hAnsi="Poppins" w:cs="Poppins"/>
            <w:bCs/>
            <w:color w:val="3898F9" w:themeColor="hyperlink" w:themeTint="A6"/>
            <w:sz w:val="18"/>
            <w:szCs w:val="18"/>
          </w:rPr>
          <w:t xml:space="preserve">Glucagon-Like Peptide-1 Receptor Agonists Use Does Not Increase the Risk for Acute Pancreatitis and Is Associated With Lower Complications in Patients With Type 2 Diabetes Who Develop Acute Pancreatitis: A </w:t>
        </w:r>
        <w:proofErr w:type="spellStart"/>
        <w:r w:rsidRPr="00E73F0F">
          <w:rPr>
            <w:rStyle w:val="Hyperlink"/>
            <w:rFonts w:ascii="Poppins" w:hAnsi="Poppins" w:cs="Poppins"/>
            <w:bCs/>
            <w:color w:val="3898F9" w:themeColor="hyperlink" w:themeTint="A6"/>
            <w:sz w:val="18"/>
            <w:szCs w:val="18"/>
          </w:rPr>
          <w:t>Multicenter</w:t>
        </w:r>
        <w:proofErr w:type="spellEnd"/>
        <w:r w:rsidRPr="00E73F0F">
          <w:rPr>
            <w:rStyle w:val="Hyperlink"/>
            <w:rFonts w:ascii="Poppins" w:hAnsi="Poppins" w:cs="Poppins"/>
            <w:bCs/>
            <w:color w:val="3898F9" w:themeColor="hyperlink" w:themeTint="A6"/>
            <w:sz w:val="18"/>
            <w:szCs w:val="18"/>
          </w:rPr>
          <w:t xml:space="preserve"> Analysis.</w:t>
        </w:r>
      </w:hyperlink>
      <w:r w:rsidRPr="00E73F0F">
        <w:rPr>
          <w:rFonts w:ascii="Poppins" w:hAnsi="Poppins" w:cs="Poppins"/>
          <w:bCs/>
          <w:sz w:val="18"/>
          <w:szCs w:val="18"/>
        </w:rPr>
        <w:t xml:space="preserve"> Am J Gastroenterol. 2026 Feb 1;121(2):424-431. </w:t>
      </w:r>
      <w:proofErr w:type="spellStart"/>
      <w:r w:rsidRPr="00E73F0F">
        <w:rPr>
          <w:rFonts w:ascii="Poppins" w:hAnsi="Poppins" w:cs="Poppins"/>
          <w:bCs/>
          <w:sz w:val="18"/>
          <w:szCs w:val="18"/>
        </w:rPr>
        <w:t>doi</w:t>
      </w:r>
      <w:proofErr w:type="spellEnd"/>
      <w:r w:rsidRPr="00E73F0F">
        <w:rPr>
          <w:rFonts w:ascii="Poppins" w:hAnsi="Poppins" w:cs="Poppins"/>
          <w:bCs/>
          <w:sz w:val="18"/>
          <w:szCs w:val="18"/>
        </w:rPr>
        <w:t xml:space="preserve">: 10.14309/ajg.0000000000003525. </w:t>
      </w:r>
      <w:proofErr w:type="spellStart"/>
      <w:r w:rsidRPr="00E73F0F">
        <w:rPr>
          <w:rFonts w:ascii="Poppins" w:hAnsi="Poppins" w:cs="Poppins"/>
          <w:bCs/>
          <w:sz w:val="18"/>
          <w:szCs w:val="18"/>
        </w:rPr>
        <w:t>Epub</w:t>
      </w:r>
      <w:proofErr w:type="spellEnd"/>
      <w:r w:rsidRPr="00E73F0F">
        <w:rPr>
          <w:rFonts w:ascii="Poppins" w:hAnsi="Poppins" w:cs="Poppins"/>
          <w:bCs/>
          <w:sz w:val="18"/>
          <w:szCs w:val="18"/>
        </w:rPr>
        <w:t xml:space="preserve"> 2025 May 13. PMID: 40358430.</w:t>
      </w:r>
    </w:p>
    <w:p w14:paraId="62EC96A4" w14:textId="77777777" w:rsidR="00E73F0F" w:rsidRDefault="00E73F0F" w:rsidP="00A974A9">
      <w:pPr>
        <w:spacing w:after="80"/>
        <w:ind w:left="-284" w:right="-336"/>
        <w:rPr>
          <w:rFonts w:ascii="Poppins" w:hAnsi="Poppins" w:cs="Poppins"/>
          <w:bCs/>
          <w:sz w:val="20"/>
          <w:szCs w:val="20"/>
        </w:rPr>
      </w:pPr>
    </w:p>
    <w:p w14:paraId="1C2316AB" w14:textId="77777777" w:rsidR="00B83D37" w:rsidRPr="00B83D37" w:rsidRDefault="00B83D37" w:rsidP="00B83D37">
      <w:pPr>
        <w:spacing w:after="80"/>
        <w:ind w:left="-567" w:right="-336"/>
        <w:jc w:val="center"/>
        <w:rPr>
          <w:rFonts w:ascii="Poppins" w:hAnsi="Poppins" w:cs="Poppins"/>
          <w:b/>
          <w:color w:val="595959" w:themeColor="text1" w:themeTint="A6"/>
        </w:rPr>
      </w:pPr>
      <w:r w:rsidRPr="00B83D37">
        <w:rPr>
          <w:rFonts w:ascii="Poppins" w:hAnsi="Poppins" w:cs="Poppins"/>
          <w:b/>
          <w:color w:val="595959" w:themeColor="text1" w:themeTint="A6"/>
        </w:rPr>
        <w:lastRenderedPageBreak/>
        <w:t>Choosing between GLP-1 options:</w:t>
      </w:r>
    </w:p>
    <w:p w14:paraId="44621396" w14:textId="5D224243" w:rsidR="00B83D37" w:rsidRDefault="00B83D37" w:rsidP="00A974A9">
      <w:pPr>
        <w:spacing w:after="80"/>
        <w:ind w:left="-284" w:right="-336"/>
        <w:rPr>
          <w:rFonts w:ascii="Poppins" w:hAnsi="Poppins" w:cs="Poppins"/>
          <w:bCs/>
          <w:sz w:val="20"/>
          <w:szCs w:val="20"/>
        </w:rPr>
      </w:pPr>
      <w:r w:rsidRPr="00B83D37">
        <w:rPr>
          <w:rFonts w:ascii="Poppins" w:hAnsi="Poppins" w:cs="Poppins"/>
          <w:bCs/>
          <w:sz w:val="20"/>
          <w:szCs w:val="20"/>
        </w:rPr>
        <w:t xml:space="preserve">Both </w:t>
      </w:r>
      <w:r>
        <w:rPr>
          <w:rFonts w:ascii="Poppins" w:hAnsi="Poppins" w:cs="Poppins"/>
          <w:bCs/>
          <w:sz w:val="20"/>
          <w:szCs w:val="20"/>
        </w:rPr>
        <w:t xml:space="preserve">Mounjaro and Wegovy </w:t>
      </w:r>
      <w:r w:rsidRPr="00B83D37">
        <w:rPr>
          <w:rFonts w:ascii="Poppins" w:hAnsi="Poppins" w:cs="Poppins"/>
          <w:bCs/>
          <w:sz w:val="20"/>
          <w:szCs w:val="20"/>
        </w:rPr>
        <w:t xml:space="preserve">are effective at reducing hunger and food cravings, but </w:t>
      </w:r>
      <w:proofErr w:type="spellStart"/>
      <w:r w:rsidRPr="00B83D37">
        <w:rPr>
          <w:rFonts w:ascii="Poppins" w:hAnsi="Poppins" w:cs="Poppins"/>
          <w:bCs/>
          <w:sz w:val="20"/>
          <w:szCs w:val="20"/>
        </w:rPr>
        <w:t>Mounjaro's</w:t>
      </w:r>
      <w:proofErr w:type="spellEnd"/>
      <w:r w:rsidRPr="00B83D37">
        <w:rPr>
          <w:rFonts w:ascii="Poppins" w:hAnsi="Poppins" w:cs="Poppins"/>
          <w:bCs/>
          <w:sz w:val="20"/>
          <w:szCs w:val="20"/>
        </w:rPr>
        <w:t xml:space="preserve"> dual-action mechanism is generally considered more potent.</w:t>
      </w:r>
      <w:r w:rsidR="00C5626D">
        <w:rPr>
          <w:rFonts w:ascii="Poppins" w:hAnsi="Poppins" w:cs="Poppins"/>
          <w:bCs/>
          <w:sz w:val="20"/>
          <w:szCs w:val="20"/>
        </w:rPr>
        <w:t xml:space="preserve"> However, this comes with a higher cost.</w:t>
      </w:r>
    </w:p>
    <w:p w14:paraId="40DD139E" w14:textId="2595C728" w:rsidR="00C5626D" w:rsidRDefault="00C5626D" w:rsidP="00C5626D">
      <w:pPr>
        <w:spacing w:after="80"/>
        <w:ind w:left="-284" w:right="-336"/>
        <w:rPr>
          <w:rFonts w:ascii="Poppins" w:hAnsi="Poppins" w:cs="Poppins"/>
          <w:bCs/>
          <w:sz w:val="20"/>
          <w:szCs w:val="20"/>
        </w:rPr>
      </w:pPr>
      <w:r w:rsidRPr="00C5626D">
        <w:rPr>
          <w:rFonts w:ascii="Poppins" w:hAnsi="Poppins" w:cs="Poppins"/>
          <w:b/>
          <w:color w:val="595959" w:themeColor="text1" w:themeTint="A6"/>
          <w:sz w:val="20"/>
          <w:szCs w:val="20"/>
        </w:rPr>
        <w:t>Mounjaro (Tirzepatide):</w:t>
      </w:r>
      <w:r w:rsidRPr="00C5626D">
        <w:rPr>
          <w:rFonts w:ascii="Poppins" w:hAnsi="Poppins" w:cs="Poppins"/>
          <w:bCs/>
          <w:color w:val="595959" w:themeColor="text1" w:themeTint="A6"/>
          <w:sz w:val="20"/>
          <w:szCs w:val="20"/>
        </w:rPr>
        <w:t xml:space="preserve"> </w:t>
      </w:r>
      <w:r w:rsidRPr="00B83D37">
        <w:rPr>
          <w:rFonts w:ascii="Poppins" w:hAnsi="Poppins" w:cs="Poppins"/>
          <w:bCs/>
          <w:sz w:val="20"/>
          <w:szCs w:val="20"/>
        </w:rPr>
        <w:t xml:space="preserve">Acts on both GLP-1 </w:t>
      </w:r>
      <w:r>
        <w:rPr>
          <w:rFonts w:ascii="Poppins" w:hAnsi="Poppins" w:cs="Poppins"/>
          <w:bCs/>
          <w:sz w:val="20"/>
          <w:szCs w:val="20"/>
        </w:rPr>
        <w:t xml:space="preserve">(reducing appetite), </w:t>
      </w:r>
      <w:r w:rsidRPr="00B83D37">
        <w:rPr>
          <w:rFonts w:ascii="Poppins" w:hAnsi="Poppins" w:cs="Poppins"/>
          <w:bCs/>
          <w:sz w:val="20"/>
          <w:szCs w:val="20"/>
        </w:rPr>
        <w:t>and GIP receptors</w:t>
      </w:r>
      <w:r>
        <w:rPr>
          <w:rFonts w:ascii="Poppins" w:hAnsi="Poppins" w:cs="Poppins"/>
          <w:bCs/>
          <w:sz w:val="20"/>
          <w:szCs w:val="20"/>
        </w:rPr>
        <w:t xml:space="preserve"> (slowing gastric emptying and increasing the feeling of fullness)</w:t>
      </w:r>
      <w:r w:rsidRPr="00B83D37">
        <w:rPr>
          <w:rFonts w:ascii="Poppins" w:hAnsi="Poppins" w:cs="Poppins"/>
          <w:bCs/>
          <w:sz w:val="20"/>
          <w:szCs w:val="20"/>
        </w:rPr>
        <w:t>. Studies suggest weight loss often exceeding 20% over 72 weeks</w:t>
      </w:r>
      <w:r>
        <w:rPr>
          <w:rFonts w:ascii="Poppins" w:hAnsi="Poppins" w:cs="Poppins"/>
          <w:bCs/>
          <w:sz w:val="20"/>
          <w:szCs w:val="20"/>
        </w:rPr>
        <w:t xml:space="preserve"> in clinical trials. </w:t>
      </w:r>
      <w:r w:rsidRPr="00C5626D">
        <w:rPr>
          <w:rFonts w:ascii="Poppins" w:hAnsi="Poppins" w:cs="Poppins"/>
          <w:bCs/>
          <w:sz w:val="20"/>
          <w:szCs w:val="20"/>
        </w:rPr>
        <w:t xml:space="preserve">Starter doses are </w:t>
      </w:r>
      <w:r>
        <w:rPr>
          <w:rFonts w:ascii="Poppins" w:hAnsi="Poppins" w:cs="Poppins"/>
          <w:bCs/>
          <w:sz w:val="20"/>
          <w:szCs w:val="20"/>
        </w:rPr>
        <w:t>around</w:t>
      </w:r>
      <w:r w:rsidRPr="00C5626D">
        <w:rPr>
          <w:rFonts w:ascii="Poppins" w:hAnsi="Poppins" w:cs="Poppins"/>
          <w:bCs/>
          <w:sz w:val="20"/>
          <w:szCs w:val="20"/>
        </w:rPr>
        <w:t xml:space="preserve"> £129–£149, with maintenance doses reaching £279–£299+ per month</w:t>
      </w:r>
      <w:r>
        <w:rPr>
          <w:rFonts w:ascii="Poppins" w:hAnsi="Poppins" w:cs="Poppins"/>
          <w:bCs/>
          <w:sz w:val="20"/>
          <w:szCs w:val="20"/>
        </w:rPr>
        <w:t xml:space="preserve"> with normal usage (as of </w:t>
      </w:r>
      <w:r w:rsidR="00905CF4">
        <w:rPr>
          <w:rFonts w:ascii="Poppins" w:hAnsi="Poppins" w:cs="Poppins"/>
          <w:bCs/>
          <w:sz w:val="20"/>
          <w:szCs w:val="20"/>
        </w:rPr>
        <w:t>early</w:t>
      </w:r>
      <w:r>
        <w:rPr>
          <w:rFonts w:ascii="Poppins" w:hAnsi="Poppins" w:cs="Poppins"/>
          <w:bCs/>
          <w:sz w:val="20"/>
          <w:szCs w:val="20"/>
        </w:rPr>
        <w:t xml:space="preserve"> 2026)</w:t>
      </w:r>
      <w:r w:rsidR="00905CF4">
        <w:rPr>
          <w:rFonts w:ascii="Poppins" w:hAnsi="Poppins" w:cs="Poppins"/>
          <w:bCs/>
          <w:sz w:val="20"/>
          <w:szCs w:val="20"/>
        </w:rPr>
        <w:t>.</w:t>
      </w:r>
    </w:p>
    <w:p w14:paraId="7963D516" w14:textId="5A643CB2" w:rsidR="00B83D37" w:rsidRDefault="00C5626D" w:rsidP="00A974A9">
      <w:pPr>
        <w:spacing w:after="80"/>
        <w:ind w:left="-284" w:right="-336"/>
        <w:rPr>
          <w:rFonts w:ascii="Poppins" w:hAnsi="Poppins" w:cs="Poppins"/>
          <w:bCs/>
          <w:sz w:val="20"/>
          <w:szCs w:val="20"/>
        </w:rPr>
      </w:pPr>
      <w:r w:rsidRPr="00C5626D">
        <w:rPr>
          <w:rFonts w:ascii="Poppins" w:hAnsi="Poppins" w:cs="Poppins"/>
          <w:b/>
          <w:color w:val="595959" w:themeColor="text1" w:themeTint="A6"/>
          <w:sz w:val="20"/>
          <w:szCs w:val="20"/>
        </w:rPr>
        <w:t>Wegovy (Semaglutide):</w:t>
      </w:r>
      <w:r w:rsidRPr="00C5626D">
        <w:rPr>
          <w:rFonts w:ascii="Poppins" w:hAnsi="Poppins" w:cs="Poppins"/>
          <w:bCs/>
          <w:color w:val="595959" w:themeColor="text1" w:themeTint="A6"/>
          <w:sz w:val="20"/>
          <w:szCs w:val="20"/>
        </w:rPr>
        <w:t xml:space="preserve"> </w:t>
      </w:r>
      <w:r w:rsidRPr="00C5626D">
        <w:rPr>
          <w:rFonts w:ascii="Poppins" w:hAnsi="Poppins" w:cs="Poppins"/>
          <w:bCs/>
          <w:sz w:val="20"/>
          <w:szCs w:val="20"/>
        </w:rPr>
        <w:t>Acts on GLP-1 receptors only. Trials show weight loss of around 15% over 68 weeks.</w:t>
      </w:r>
      <w:r>
        <w:rPr>
          <w:rFonts w:ascii="Poppins" w:hAnsi="Poppins" w:cs="Poppins"/>
          <w:bCs/>
          <w:sz w:val="20"/>
          <w:szCs w:val="20"/>
        </w:rPr>
        <w:t xml:space="preserve"> </w:t>
      </w:r>
      <w:r w:rsidRPr="00C5626D">
        <w:rPr>
          <w:rFonts w:ascii="Poppins" w:hAnsi="Poppins" w:cs="Poppins"/>
          <w:bCs/>
          <w:sz w:val="20"/>
          <w:szCs w:val="20"/>
        </w:rPr>
        <w:t>Starter doses can be found from £85-£99, with maintenance doses around £169–£189/month</w:t>
      </w:r>
      <w:r>
        <w:rPr>
          <w:rFonts w:ascii="Poppins" w:hAnsi="Poppins" w:cs="Poppins"/>
          <w:bCs/>
          <w:sz w:val="20"/>
          <w:szCs w:val="20"/>
        </w:rPr>
        <w:t xml:space="preserve"> (as of early 2026).</w:t>
      </w:r>
    </w:p>
    <w:p w14:paraId="50786555" w14:textId="6F8ED732" w:rsidR="00B83D37" w:rsidRDefault="00C5626D" w:rsidP="00681EF5">
      <w:pPr>
        <w:spacing w:after="80"/>
        <w:ind w:left="-284" w:right="-336"/>
        <w:rPr>
          <w:rFonts w:ascii="Poppins" w:hAnsi="Poppins" w:cs="Poppins"/>
          <w:bCs/>
          <w:sz w:val="20"/>
          <w:szCs w:val="20"/>
        </w:rPr>
      </w:pPr>
      <w:r>
        <w:rPr>
          <w:rFonts w:ascii="Poppins" w:hAnsi="Poppins" w:cs="Poppins"/>
          <w:bCs/>
          <w:sz w:val="20"/>
          <w:szCs w:val="20"/>
        </w:rPr>
        <w:t>Our doctors and our Advanced Practitioner Nicola (Clinical Pharmacist, Nutritional Therapist and trained GLP-1 advisor), can help you decide which version to try first and how to adjust the dosing.</w:t>
      </w:r>
      <w:r w:rsidR="00905CF4">
        <w:rPr>
          <w:rFonts w:ascii="Poppins" w:hAnsi="Poppins" w:cs="Poppins"/>
          <w:bCs/>
          <w:sz w:val="20"/>
          <w:szCs w:val="20"/>
        </w:rPr>
        <w:t xml:space="preserve"> </w:t>
      </w:r>
      <w:r w:rsidR="00905CF4" w:rsidRPr="00A974A9">
        <w:rPr>
          <w:rFonts w:ascii="Poppins" w:hAnsi="Poppins" w:cs="Poppins"/>
          <w:bCs/>
          <w:sz w:val="20"/>
          <w:szCs w:val="20"/>
        </w:rPr>
        <w:t>Once the desired weight loss is achieved, the dose is titrated back down and a minimum required maintenance dose can be offered if needed.</w:t>
      </w:r>
      <w:r w:rsidR="00681EF5">
        <w:rPr>
          <w:rFonts w:ascii="Poppins" w:hAnsi="Poppins" w:cs="Poppins"/>
          <w:bCs/>
          <w:sz w:val="20"/>
          <w:szCs w:val="20"/>
        </w:rPr>
        <w:t xml:space="preserve"> </w:t>
      </w:r>
      <w:r w:rsidR="00905CF4" w:rsidRPr="00905CF4">
        <w:rPr>
          <w:rFonts w:ascii="Poppins" w:hAnsi="Poppins" w:cs="Poppins"/>
          <w:b/>
          <w:color w:val="595959" w:themeColor="text1" w:themeTint="A6"/>
          <w:sz w:val="20"/>
          <w:szCs w:val="20"/>
        </w:rPr>
        <w:t>Please keep pens in the fridge once they arrive from the pharmacy.</w:t>
      </w:r>
    </w:p>
    <w:p w14:paraId="2659DBD4" w14:textId="3114627A" w:rsidR="00A974A9" w:rsidRPr="00C5626D" w:rsidRDefault="00A974A9" w:rsidP="00A974A9">
      <w:pPr>
        <w:spacing w:after="80"/>
        <w:ind w:left="-284" w:right="-336"/>
        <w:rPr>
          <w:rFonts w:ascii="Poppins" w:hAnsi="Poppins" w:cs="Poppins"/>
          <w:b/>
          <w:color w:val="595959" w:themeColor="text1" w:themeTint="A6"/>
          <w:sz w:val="22"/>
          <w:szCs w:val="22"/>
        </w:rPr>
      </w:pPr>
      <w:r w:rsidRPr="00C5626D">
        <w:rPr>
          <w:rFonts w:ascii="Poppins" w:hAnsi="Poppins" w:cs="Poppins"/>
          <w:b/>
          <w:color w:val="595959" w:themeColor="text1" w:themeTint="A6"/>
          <w:sz w:val="22"/>
          <w:szCs w:val="22"/>
        </w:rPr>
        <w:t xml:space="preserve">Mounjaro: </w:t>
      </w:r>
    </w:p>
    <w:p w14:paraId="60532BD4" w14:textId="0EEC5BC7" w:rsidR="00A974A9" w:rsidRDefault="00C5626D" w:rsidP="00A974A9">
      <w:pPr>
        <w:spacing w:after="80"/>
        <w:ind w:left="-284" w:right="-336"/>
        <w:rPr>
          <w:rFonts w:ascii="Poppins" w:hAnsi="Poppins" w:cs="Poppins"/>
          <w:bCs/>
          <w:sz w:val="20"/>
          <w:szCs w:val="20"/>
        </w:rPr>
      </w:pPr>
      <w:r w:rsidRPr="00905CF4">
        <w:rPr>
          <w:rFonts w:ascii="Poppins" w:hAnsi="Poppins" w:cs="Poppins"/>
          <w:b/>
          <w:sz w:val="20"/>
          <w:szCs w:val="20"/>
        </w:rPr>
        <w:t>Usual Dose:</w:t>
      </w:r>
      <w:r w:rsidRPr="00905CF4">
        <w:rPr>
          <w:rFonts w:ascii="Poppins" w:hAnsi="Poppins" w:cs="Poppins"/>
          <w:bCs/>
          <w:sz w:val="20"/>
          <w:szCs w:val="20"/>
        </w:rPr>
        <w:t xml:space="preserve"> </w:t>
      </w:r>
      <w:r w:rsidR="00A974A9" w:rsidRPr="00A974A9">
        <w:rPr>
          <w:rFonts w:ascii="Poppins" w:hAnsi="Poppins" w:cs="Poppins"/>
          <w:bCs/>
          <w:sz w:val="20"/>
          <w:szCs w:val="20"/>
        </w:rPr>
        <w:t>Initially 2.5 mg once weekly for 4 weeks, then increased to 5 mg once weekly for at least 4 weeks, then increased if necessary up to 15 mg once weekly, dose to be increased in steps of 2.5 mg at intervals of at least 4 weeks.</w:t>
      </w:r>
    </w:p>
    <w:p w14:paraId="688CB3AA" w14:textId="0F718348" w:rsidR="00C5626D" w:rsidRPr="00A974A9" w:rsidRDefault="00C5626D" w:rsidP="00A974A9">
      <w:pPr>
        <w:spacing w:after="80"/>
        <w:ind w:left="-284" w:right="-336"/>
        <w:rPr>
          <w:rFonts w:ascii="Poppins" w:hAnsi="Poppins" w:cs="Poppins"/>
          <w:bCs/>
          <w:sz w:val="20"/>
          <w:szCs w:val="20"/>
        </w:rPr>
      </w:pPr>
      <w:r>
        <w:rPr>
          <w:rFonts w:ascii="Poppins" w:hAnsi="Poppins" w:cs="Poppins"/>
          <w:bCs/>
          <w:sz w:val="20"/>
          <w:szCs w:val="20"/>
        </w:rPr>
        <w:t>In practice, we may start lower and proceed more slowly to help avoid side effects and to use minimal dosing required for the best results. This means we may use a higher dose pen to deliver smaller doses (outside of the product license), if we feel this is the best way for us to proceed for you. You can work out how to get different doses from your Mounjaro pen here:</w:t>
      </w:r>
    </w:p>
    <w:p w14:paraId="71C55FB8" w14:textId="606DDCE7" w:rsidR="00A974A9" w:rsidRDefault="00A974A9" w:rsidP="00A974A9">
      <w:pPr>
        <w:spacing w:after="80"/>
        <w:ind w:left="-284" w:right="-336"/>
        <w:rPr>
          <w:rFonts w:ascii="Poppins" w:hAnsi="Poppins" w:cs="Poppins"/>
          <w:bCs/>
          <w:sz w:val="20"/>
          <w:szCs w:val="20"/>
        </w:rPr>
      </w:pPr>
      <w:r w:rsidRPr="00C5626D">
        <w:rPr>
          <w:rFonts w:ascii="Poppins" w:hAnsi="Poppins" w:cs="Poppins"/>
          <w:b/>
          <w:sz w:val="20"/>
          <w:szCs w:val="20"/>
        </w:rPr>
        <w:t>Microdosing Calculator:</w:t>
      </w:r>
      <w:r w:rsidRPr="00A974A9">
        <w:rPr>
          <w:rFonts w:ascii="Poppins" w:hAnsi="Poppins" w:cs="Poppins"/>
          <w:bCs/>
          <w:sz w:val="20"/>
          <w:szCs w:val="20"/>
        </w:rPr>
        <w:t xml:space="preserve"> </w:t>
      </w:r>
      <w:hyperlink r:id="rId39" w:history="1">
        <w:r w:rsidR="00C5626D" w:rsidRPr="00A36B1A">
          <w:rPr>
            <w:rStyle w:val="Hyperlink"/>
            <w:rFonts w:ascii="Poppins" w:hAnsi="Poppins" w:cs="Poppins"/>
            <w:bCs/>
            <w:sz w:val="20"/>
            <w:szCs w:val="20"/>
          </w:rPr>
          <w:t>https://getdosewise.com</w:t>
        </w:r>
      </w:hyperlink>
      <w:r w:rsidR="00C5626D">
        <w:rPr>
          <w:rFonts w:ascii="Poppins" w:hAnsi="Poppins" w:cs="Poppins"/>
          <w:bCs/>
          <w:sz w:val="20"/>
          <w:szCs w:val="20"/>
        </w:rPr>
        <w:t xml:space="preserve"> </w:t>
      </w:r>
      <w:r w:rsidRPr="00A974A9">
        <w:rPr>
          <w:rFonts w:ascii="Poppins" w:hAnsi="Poppins" w:cs="Poppins"/>
          <w:bCs/>
          <w:sz w:val="20"/>
          <w:szCs w:val="20"/>
        </w:rPr>
        <w:t xml:space="preserve"> Each full pen contains 60 clicks for 1 full dose.</w:t>
      </w:r>
    </w:p>
    <w:p w14:paraId="78D3DA54" w14:textId="153D862F" w:rsidR="00905CF4" w:rsidRDefault="00905CF4" w:rsidP="00A974A9">
      <w:pPr>
        <w:spacing w:after="80"/>
        <w:ind w:left="-284" w:right="-336"/>
        <w:rPr>
          <w:rFonts w:ascii="Poppins" w:hAnsi="Poppins" w:cs="Poppins"/>
          <w:bCs/>
          <w:sz w:val="20"/>
          <w:szCs w:val="20"/>
        </w:rPr>
      </w:pPr>
      <w:r>
        <w:rPr>
          <w:rFonts w:ascii="Poppins" w:hAnsi="Poppins" w:cs="Poppins"/>
          <w:bCs/>
          <w:sz w:val="20"/>
          <w:szCs w:val="20"/>
        </w:rPr>
        <w:t>Microdosing examples with a 10mg pen:</w:t>
      </w:r>
    </w:p>
    <w:p w14:paraId="405254D0" w14:textId="46165316" w:rsidR="00905CF4" w:rsidRPr="00905CF4" w:rsidRDefault="00905CF4" w:rsidP="00905CF4">
      <w:pPr>
        <w:pStyle w:val="ListParagraph"/>
        <w:numPr>
          <w:ilvl w:val="0"/>
          <w:numId w:val="50"/>
        </w:numPr>
        <w:spacing w:after="80"/>
        <w:ind w:left="142" w:right="-336"/>
        <w:rPr>
          <w:rFonts w:ascii="Poppins" w:hAnsi="Poppins" w:cs="Poppins"/>
          <w:bCs/>
          <w:sz w:val="20"/>
          <w:szCs w:val="20"/>
        </w:rPr>
      </w:pPr>
      <w:r w:rsidRPr="00905CF4">
        <w:rPr>
          <w:rFonts w:ascii="Poppins" w:hAnsi="Poppins" w:cs="Poppins"/>
          <w:bCs/>
          <w:sz w:val="20"/>
          <w:szCs w:val="20"/>
        </w:rPr>
        <w:t>2.5mg (15 clicks)</w:t>
      </w:r>
    </w:p>
    <w:p w14:paraId="318C75EC" w14:textId="6C6110B8" w:rsidR="00905CF4" w:rsidRPr="00905CF4" w:rsidRDefault="00905CF4" w:rsidP="00905CF4">
      <w:pPr>
        <w:pStyle w:val="ListParagraph"/>
        <w:numPr>
          <w:ilvl w:val="0"/>
          <w:numId w:val="50"/>
        </w:numPr>
        <w:spacing w:after="80"/>
        <w:ind w:left="142" w:right="-336"/>
        <w:rPr>
          <w:rFonts w:ascii="Poppins" w:hAnsi="Poppins" w:cs="Poppins"/>
          <w:bCs/>
          <w:sz w:val="20"/>
          <w:szCs w:val="20"/>
        </w:rPr>
      </w:pPr>
      <w:r w:rsidRPr="00905CF4">
        <w:rPr>
          <w:rFonts w:ascii="Poppins" w:hAnsi="Poppins" w:cs="Poppins"/>
          <w:bCs/>
          <w:sz w:val="20"/>
          <w:szCs w:val="20"/>
        </w:rPr>
        <w:t>5mg (30 clicks)</w:t>
      </w:r>
    </w:p>
    <w:p w14:paraId="7494A7B6" w14:textId="62CB4393" w:rsidR="00905CF4" w:rsidRPr="00905CF4" w:rsidRDefault="00905CF4" w:rsidP="00905CF4">
      <w:pPr>
        <w:pStyle w:val="ListParagraph"/>
        <w:numPr>
          <w:ilvl w:val="0"/>
          <w:numId w:val="50"/>
        </w:numPr>
        <w:spacing w:after="80"/>
        <w:ind w:left="142" w:right="-336"/>
        <w:rPr>
          <w:rFonts w:ascii="Poppins" w:hAnsi="Poppins" w:cs="Poppins"/>
          <w:bCs/>
          <w:sz w:val="20"/>
          <w:szCs w:val="20"/>
        </w:rPr>
      </w:pPr>
      <w:r w:rsidRPr="00905CF4">
        <w:rPr>
          <w:rFonts w:ascii="Poppins" w:hAnsi="Poppins" w:cs="Poppins"/>
          <w:bCs/>
          <w:sz w:val="20"/>
          <w:szCs w:val="20"/>
        </w:rPr>
        <w:t>7.5mg (45 clicks)</w:t>
      </w:r>
    </w:p>
    <w:p w14:paraId="7960479E" w14:textId="7E0DB968" w:rsidR="00B83D37" w:rsidRPr="00A974A9" w:rsidRDefault="00B83D37" w:rsidP="00681EF5">
      <w:pPr>
        <w:spacing w:after="80"/>
        <w:ind w:left="-284" w:right="-336"/>
        <w:rPr>
          <w:rFonts w:ascii="Poppins" w:hAnsi="Poppins" w:cs="Poppins"/>
          <w:bCs/>
          <w:sz w:val="20"/>
          <w:szCs w:val="20"/>
        </w:rPr>
      </w:pPr>
      <w:r w:rsidRPr="00C5626D">
        <w:rPr>
          <w:rFonts w:ascii="Poppins" w:hAnsi="Poppins" w:cs="Poppins"/>
          <w:b/>
          <w:sz w:val="20"/>
          <w:szCs w:val="20"/>
        </w:rPr>
        <w:t>Mounjaro</w:t>
      </w:r>
      <w:r w:rsidR="00C5626D" w:rsidRPr="00C5626D">
        <w:rPr>
          <w:rFonts w:ascii="Poppins" w:hAnsi="Poppins" w:cs="Poppins"/>
          <w:b/>
          <w:sz w:val="20"/>
          <w:szCs w:val="20"/>
        </w:rPr>
        <w:t xml:space="preserve"> Quick start Guide and Video</w:t>
      </w:r>
      <w:r w:rsidRPr="00C5626D">
        <w:rPr>
          <w:rFonts w:ascii="Poppins" w:hAnsi="Poppins" w:cs="Poppins"/>
          <w:b/>
          <w:sz w:val="20"/>
          <w:szCs w:val="20"/>
        </w:rPr>
        <w:t>:</w:t>
      </w:r>
      <w:r w:rsidRPr="00A974A9">
        <w:rPr>
          <w:rFonts w:ascii="Poppins" w:hAnsi="Poppins" w:cs="Poppins"/>
          <w:bCs/>
          <w:sz w:val="20"/>
          <w:szCs w:val="20"/>
        </w:rPr>
        <w:t xml:space="preserve"> </w:t>
      </w:r>
      <w:hyperlink r:id="rId40" w:history="1">
        <w:r w:rsidR="00C5626D" w:rsidRPr="00A36B1A">
          <w:rPr>
            <w:rStyle w:val="Hyperlink"/>
            <w:rFonts w:ascii="Poppins" w:hAnsi="Poppins" w:cs="Poppins"/>
            <w:bCs/>
            <w:sz w:val="20"/>
            <w:szCs w:val="20"/>
          </w:rPr>
          <w:t>https://mounjaro.lilly.com/how-to-use-mounjaro</w:t>
        </w:r>
      </w:hyperlink>
      <w:r w:rsidR="00C5626D">
        <w:rPr>
          <w:rFonts w:ascii="Poppins" w:hAnsi="Poppins" w:cs="Poppins"/>
          <w:bCs/>
          <w:sz w:val="20"/>
          <w:szCs w:val="20"/>
        </w:rPr>
        <w:t xml:space="preserve"> </w:t>
      </w:r>
      <w:r w:rsidRPr="00A974A9">
        <w:rPr>
          <w:rFonts w:ascii="Poppins" w:hAnsi="Poppins" w:cs="Poppins"/>
          <w:bCs/>
          <w:sz w:val="20"/>
          <w:szCs w:val="20"/>
        </w:rPr>
        <w:t xml:space="preserve">  </w:t>
      </w:r>
    </w:p>
    <w:p w14:paraId="39992487" w14:textId="77777777" w:rsidR="00A974A9" w:rsidRPr="00905CF4" w:rsidRDefault="00A974A9" w:rsidP="00A974A9">
      <w:pPr>
        <w:spacing w:after="80"/>
        <w:ind w:left="-284" w:right="-336"/>
        <w:rPr>
          <w:rFonts w:ascii="Poppins" w:hAnsi="Poppins" w:cs="Poppins"/>
          <w:b/>
          <w:color w:val="595959" w:themeColor="text1" w:themeTint="A6"/>
          <w:sz w:val="22"/>
          <w:szCs w:val="22"/>
        </w:rPr>
      </w:pPr>
      <w:r w:rsidRPr="00905CF4">
        <w:rPr>
          <w:rFonts w:ascii="Poppins" w:hAnsi="Poppins" w:cs="Poppins"/>
          <w:b/>
          <w:color w:val="595959" w:themeColor="text1" w:themeTint="A6"/>
          <w:sz w:val="22"/>
          <w:szCs w:val="22"/>
        </w:rPr>
        <w:t>Wegovy:</w:t>
      </w:r>
    </w:p>
    <w:p w14:paraId="431B2E47" w14:textId="3F425C78" w:rsidR="00A974A9" w:rsidRPr="00A974A9" w:rsidRDefault="00905CF4" w:rsidP="00A974A9">
      <w:pPr>
        <w:spacing w:after="80"/>
        <w:ind w:left="-284" w:right="-336"/>
        <w:rPr>
          <w:rFonts w:ascii="Poppins" w:hAnsi="Poppins" w:cs="Poppins"/>
          <w:bCs/>
          <w:sz w:val="20"/>
          <w:szCs w:val="20"/>
        </w:rPr>
      </w:pPr>
      <w:r w:rsidRPr="00905CF4">
        <w:rPr>
          <w:rFonts w:ascii="Poppins" w:hAnsi="Poppins" w:cs="Poppins"/>
          <w:b/>
          <w:sz w:val="20"/>
          <w:szCs w:val="20"/>
        </w:rPr>
        <w:t>Usual Dose:</w:t>
      </w:r>
      <w:r w:rsidRPr="00905CF4">
        <w:rPr>
          <w:rFonts w:ascii="Poppins" w:hAnsi="Poppins" w:cs="Poppins"/>
          <w:bCs/>
          <w:sz w:val="20"/>
          <w:szCs w:val="20"/>
        </w:rPr>
        <w:t xml:space="preserve"> </w:t>
      </w:r>
      <w:r w:rsidR="00A974A9" w:rsidRPr="00A974A9">
        <w:rPr>
          <w:rFonts w:ascii="Poppins" w:hAnsi="Poppins" w:cs="Poppins"/>
          <w:bCs/>
          <w:sz w:val="20"/>
          <w:szCs w:val="20"/>
        </w:rPr>
        <w:t>0.25 mg once weekly for at least 4 weeks, then increased if tolerated to 0.5 mg once weekly for at least 4 weeks, then increased if tolerated to 1 mg once weekly for at least 4 weeks, then increased if tolerated to 1.7 mg once weekly for at least 4 weeks, then maintenance 2.4 mg once weekly.</w:t>
      </w:r>
    </w:p>
    <w:p w14:paraId="04CB2E77" w14:textId="6ADDD416" w:rsidR="00A974A9" w:rsidRPr="00A974A9" w:rsidRDefault="00A974A9" w:rsidP="00A974A9">
      <w:pPr>
        <w:spacing w:after="80"/>
        <w:ind w:left="-284" w:right="-336"/>
        <w:rPr>
          <w:rFonts w:ascii="Poppins" w:hAnsi="Poppins" w:cs="Poppins"/>
          <w:bCs/>
          <w:sz w:val="20"/>
          <w:szCs w:val="20"/>
        </w:rPr>
      </w:pPr>
      <w:r w:rsidRPr="00905CF4">
        <w:rPr>
          <w:rFonts w:ascii="Poppins" w:hAnsi="Poppins" w:cs="Poppins"/>
          <w:b/>
          <w:sz w:val="20"/>
          <w:szCs w:val="20"/>
        </w:rPr>
        <w:t>Microdosing Calculator:</w:t>
      </w:r>
      <w:r w:rsidRPr="00A974A9">
        <w:rPr>
          <w:rFonts w:ascii="Poppins" w:hAnsi="Poppins" w:cs="Poppins"/>
          <w:bCs/>
          <w:sz w:val="20"/>
          <w:szCs w:val="20"/>
        </w:rPr>
        <w:t xml:space="preserve"> </w:t>
      </w:r>
      <w:hyperlink r:id="rId41" w:history="1">
        <w:r w:rsidR="00905CF4" w:rsidRPr="00A36B1A">
          <w:rPr>
            <w:rStyle w:val="Hyperlink"/>
            <w:rFonts w:ascii="Poppins" w:hAnsi="Poppins" w:cs="Poppins"/>
            <w:bCs/>
            <w:sz w:val="20"/>
            <w:szCs w:val="20"/>
          </w:rPr>
          <w:t>https://wegovyclicks.replit.app</w:t>
        </w:r>
      </w:hyperlink>
      <w:r w:rsidR="00905CF4">
        <w:rPr>
          <w:rFonts w:ascii="Poppins" w:hAnsi="Poppins" w:cs="Poppins"/>
          <w:bCs/>
          <w:sz w:val="20"/>
          <w:szCs w:val="20"/>
        </w:rPr>
        <w:t xml:space="preserve"> </w:t>
      </w:r>
      <w:r w:rsidRPr="00A974A9">
        <w:rPr>
          <w:rFonts w:ascii="Poppins" w:hAnsi="Poppins" w:cs="Poppins"/>
          <w:bCs/>
          <w:sz w:val="20"/>
          <w:szCs w:val="20"/>
        </w:rPr>
        <w:t>0.25mg and 0.5mg pens contain 37 clicks, 1mg, 1.75mg and 2.4mg pens contain 75 clicks.</w:t>
      </w:r>
    </w:p>
    <w:p w14:paraId="1DE49BA7" w14:textId="66340BC4" w:rsidR="00905CF4" w:rsidRDefault="00905CF4" w:rsidP="00905CF4">
      <w:pPr>
        <w:spacing w:after="80"/>
        <w:ind w:left="-284" w:right="-336"/>
        <w:rPr>
          <w:rFonts w:ascii="Poppins" w:hAnsi="Poppins" w:cs="Poppins"/>
          <w:bCs/>
          <w:sz w:val="20"/>
          <w:szCs w:val="20"/>
        </w:rPr>
      </w:pPr>
      <w:r>
        <w:rPr>
          <w:rFonts w:ascii="Poppins" w:hAnsi="Poppins" w:cs="Poppins"/>
          <w:bCs/>
          <w:sz w:val="20"/>
          <w:szCs w:val="20"/>
        </w:rPr>
        <w:t>Microdosing examples with a 1mg pen:</w:t>
      </w:r>
    </w:p>
    <w:p w14:paraId="4A23FDA2" w14:textId="75B43D95" w:rsidR="00A974A9" w:rsidRPr="00905CF4" w:rsidRDefault="00A974A9" w:rsidP="00905CF4">
      <w:pPr>
        <w:pStyle w:val="ListParagraph"/>
        <w:numPr>
          <w:ilvl w:val="0"/>
          <w:numId w:val="51"/>
        </w:numPr>
        <w:spacing w:after="80"/>
        <w:ind w:left="142" w:right="-336"/>
        <w:rPr>
          <w:rFonts w:ascii="Poppins" w:hAnsi="Poppins" w:cs="Poppins"/>
          <w:bCs/>
          <w:sz w:val="20"/>
          <w:szCs w:val="20"/>
        </w:rPr>
      </w:pPr>
      <w:r w:rsidRPr="00905CF4">
        <w:rPr>
          <w:rFonts w:ascii="Poppins" w:hAnsi="Poppins" w:cs="Poppins"/>
          <w:bCs/>
          <w:sz w:val="20"/>
          <w:szCs w:val="20"/>
        </w:rPr>
        <w:t>0.25mg (19 clicks)</w:t>
      </w:r>
    </w:p>
    <w:p w14:paraId="61C601D2" w14:textId="1EAB861A" w:rsidR="00A974A9" w:rsidRPr="00905CF4" w:rsidRDefault="00A974A9" w:rsidP="00905CF4">
      <w:pPr>
        <w:pStyle w:val="ListParagraph"/>
        <w:numPr>
          <w:ilvl w:val="0"/>
          <w:numId w:val="51"/>
        </w:numPr>
        <w:spacing w:after="80"/>
        <w:ind w:left="142" w:right="-336"/>
        <w:rPr>
          <w:rFonts w:ascii="Poppins" w:hAnsi="Poppins" w:cs="Poppins"/>
          <w:bCs/>
          <w:sz w:val="20"/>
          <w:szCs w:val="20"/>
        </w:rPr>
      </w:pPr>
      <w:r w:rsidRPr="00905CF4">
        <w:rPr>
          <w:rFonts w:ascii="Poppins" w:hAnsi="Poppins" w:cs="Poppins"/>
          <w:bCs/>
          <w:sz w:val="20"/>
          <w:szCs w:val="20"/>
        </w:rPr>
        <w:t>0.5mg (37 clicks)</w:t>
      </w:r>
    </w:p>
    <w:p w14:paraId="0440CA8E" w14:textId="3544486C" w:rsidR="00A974A9" w:rsidRPr="00905CF4" w:rsidRDefault="00A974A9" w:rsidP="00905CF4">
      <w:pPr>
        <w:pStyle w:val="ListParagraph"/>
        <w:numPr>
          <w:ilvl w:val="0"/>
          <w:numId w:val="51"/>
        </w:numPr>
        <w:spacing w:after="80"/>
        <w:ind w:left="142" w:right="-336"/>
        <w:rPr>
          <w:rFonts w:ascii="Poppins" w:hAnsi="Poppins" w:cs="Poppins"/>
          <w:bCs/>
          <w:sz w:val="20"/>
          <w:szCs w:val="20"/>
        </w:rPr>
      </w:pPr>
      <w:r w:rsidRPr="00905CF4">
        <w:rPr>
          <w:rFonts w:ascii="Poppins" w:hAnsi="Poppins" w:cs="Poppins"/>
          <w:bCs/>
          <w:sz w:val="20"/>
          <w:szCs w:val="20"/>
        </w:rPr>
        <w:t>1mg (75 clicks)</w:t>
      </w:r>
    </w:p>
    <w:p w14:paraId="4C29031E" w14:textId="55E28223" w:rsidR="00A974A9" w:rsidRPr="00B658AD" w:rsidRDefault="00905CF4" w:rsidP="00681EF5">
      <w:pPr>
        <w:spacing w:after="80"/>
        <w:ind w:left="-284" w:right="-336"/>
        <w:rPr>
          <w:rFonts w:ascii="Poppins" w:hAnsi="Poppins" w:cs="Poppins"/>
          <w:bCs/>
          <w:sz w:val="20"/>
          <w:szCs w:val="20"/>
        </w:rPr>
      </w:pPr>
      <w:r>
        <w:rPr>
          <w:rFonts w:ascii="Poppins" w:hAnsi="Poppins" w:cs="Poppins"/>
          <w:b/>
          <w:sz w:val="20"/>
          <w:szCs w:val="20"/>
        </w:rPr>
        <w:t>Wegovy</w:t>
      </w:r>
      <w:r w:rsidRPr="00C5626D">
        <w:rPr>
          <w:rFonts w:ascii="Poppins" w:hAnsi="Poppins" w:cs="Poppins"/>
          <w:b/>
          <w:sz w:val="20"/>
          <w:szCs w:val="20"/>
        </w:rPr>
        <w:t xml:space="preserve"> Quick start Guide</w:t>
      </w:r>
      <w:r w:rsidR="00681EF5">
        <w:rPr>
          <w:rFonts w:ascii="Poppins" w:hAnsi="Poppins" w:cs="Poppins"/>
          <w:b/>
          <w:sz w:val="20"/>
          <w:szCs w:val="20"/>
        </w:rPr>
        <w:t xml:space="preserve"> and Vide</w:t>
      </w:r>
      <w:r w:rsidR="00681EF5" w:rsidRPr="00681EF5">
        <w:rPr>
          <w:rFonts w:ascii="Poppins" w:hAnsi="Poppins" w:cs="Poppins"/>
          <w:b/>
          <w:sz w:val="20"/>
          <w:szCs w:val="20"/>
        </w:rPr>
        <w:t>o:</w:t>
      </w:r>
      <w:r w:rsidR="00681EF5" w:rsidRPr="00681EF5">
        <w:rPr>
          <w:rFonts w:ascii="Poppins" w:hAnsi="Poppins" w:cs="Poppins"/>
          <w:bCs/>
          <w:sz w:val="20"/>
          <w:szCs w:val="20"/>
        </w:rPr>
        <w:t xml:space="preserve"> </w:t>
      </w:r>
      <w:hyperlink r:id="rId42" w:history="1">
        <w:r w:rsidR="00681EF5" w:rsidRPr="00681EF5">
          <w:rPr>
            <w:rStyle w:val="Hyperlink"/>
            <w:rFonts w:ascii="Poppins" w:hAnsi="Poppins" w:cs="Poppins"/>
            <w:bCs/>
            <w:sz w:val="20"/>
            <w:szCs w:val="20"/>
          </w:rPr>
          <w:t>https://www.wegovy.com/obesity/starting-wegovy/starting-wegovy-pen.html</w:t>
        </w:r>
      </w:hyperlink>
      <w:r w:rsidR="00681EF5" w:rsidRPr="00681EF5">
        <w:rPr>
          <w:rFonts w:ascii="Poppins" w:hAnsi="Poppins" w:cs="Poppins"/>
          <w:bCs/>
          <w:sz w:val="20"/>
          <w:szCs w:val="20"/>
        </w:rPr>
        <w:t xml:space="preserve"> </w:t>
      </w:r>
    </w:p>
    <w:sectPr w:rsidR="00A974A9" w:rsidRPr="00B658AD" w:rsidSect="005F3484">
      <w:headerReference w:type="even" r:id="rId43"/>
      <w:footerReference w:type="even" r:id="rId44"/>
      <w:footerReference w:type="default" r:id="rId45"/>
      <w:headerReference w:type="first" r:id="rId46"/>
      <w:footerReference w:type="first" r:id="rId47"/>
      <w:pgSz w:w="11900" w:h="16840"/>
      <w:pgMar w:top="777" w:right="1440" w:bottom="1045" w:left="1440" w:header="48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D180" w14:textId="77777777" w:rsidR="00775FEF" w:rsidRDefault="00775FEF" w:rsidP="006965B2">
      <w:r>
        <w:separator/>
      </w:r>
    </w:p>
  </w:endnote>
  <w:endnote w:type="continuationSeparator" w:id="0">
    <w:p w14:paraId="59E1480B" w14:textId="77777777" w:rsidR="00775FEF" w:rsidRDefault="00775FEF" w:rsidP="0069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C105" w14:textId="77777777" w:rsidR="00B56422" w:rsidRDefault="00B56422" w:rsidP="00CB7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85D288" w14:textId="77777777" w:rsidR="00B56422" w:rsidRDefault="00B56422" w:rsidP="008C6EEA">
    <w:pPr>
      <w:pStyle w:val="Footer"/>
      <w:tabs>
        <w:tab w:val="clear" w:pos="4320"/>
        <w:tab w:val="clear" w:pos="8640"/>
        <w:tab w:val="center" w:pos="4628"/>
        <w:tab w:val="right" w:pos="9257"/>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BDFB" w14:textId="77777777" w:rsidR="00B56422" w:rsidRPr="006179A8" w:rsidRDefault="00B56422" w:rsidP="005B0D0B">
    <w:pPr>
      <w:pStyle w:val="Footer"/>
      <w:framePr w:wrap="around" w:vAnchor="text" w:hAnchor="margin" w:xAlign="right" w:y="256"/>
      <w:rPr>
        <w:rStyle w:val="PageNumber"/>
        <w:rFonts w:ascii="Poppins" w:hAnsi="Poppins" w:cs="Poppins"/>
        <w:sz w:val="18"/>
        <w:szCs w:val="18"/>
      </w:rPr>
    </w:pPr>
    <w:r w:rsidRPr="006179A8">
      <w:rPr>
        <w:rStyle w:val="PageNumber"/>
        <w:rFonts w:ascii="Poppins" w:hAnsi="Poppins" w:cs="Poppins"/>
        <w:sz w:val="18"/>
        <w:szCs w:val="18"/>
      </w:rPr>
      <w:fldChar w:fldCharType="begin"/>
    </w:r>
    <w:r w:rsidRPr="006179A8">
      <w:rPr>
        <w:rStyle w:val="PageNumber"/>
        <w:rFonts w:ascii="Poppins" w:hAnsi="Poppins" w:cs="Poppins"/>
        <w:sz w:val="18"/>
        <w:szCs w:val="18"/>
      </w:rPr>
      <w:instrText xml:space="preserve">PAGE  </w:instrText>
    </w:r>
    <w:r w:rsidRPr="006179A8">
      <w:rPr>
        <w:rStyle w:val="PageNumber"/>
        <w:rFonts w:ascii="Poppins" w:hAnsi="Poppins" w:cs="Poppins"/>
        <w:sz w:val="18"/>
        <w:szCs w:val="18"/>
      </w:rPr>
      <w:fldChar w:fldCharType="separate"/>
    </w:r>
    <w:r w:rsidR="00293049" w:rsidRPr="006179A8">
      <w:rPr>
        <w:rStyle w:val="PageNumber"/>
        <w:rFonts w:ascii="Poppins" w:hAnsi="Poppins" w:cs="Poppins"/>
        <w:noProof/>
        <w:sz w:val="18"/>
        <w:szCs w:val="18"/>
      </w:rPr>
      <w:t>34</w:t>
    </w:r>
    <w:r w:rsidRPr="006179A8">
      <w:rPr>
        <w:rStyle w:val="PageNumber"/>
        <w:rFonts w:ascii="Poppins" w:hAnsi="Poppins" w:cs="Poppins"/>
        <w:sz w:val="18"/>
        <w:szCs w:val="18"/>
      </w:rPr>
      <w:fldChar w:fldCharType="end"/>
    </w:r>
  </w:p>
  <w:p w14:paraId="1D200234" w14:textId="77777777" w:rsidR="006179A8" w:rsidRDefault="006179A8" w:rsidP="006179A8">
    <w:pPr>
      <w:pStyle w:val="NormalWeb"/>
      <w:spacing w:before="0" w:beforeAutospacing="0" w:after="0" w:afterAutospacing="0"/>
      <w:rPr>
        <w:rFonts w:ascii="Poppins" w:hAnsi="Poppins" w:cs="Poppins"/>
        <w:color w:val="000000"/>
        <w:sz w:val="16"/>
        <w:szCs w:val="16"/>
      </w:rPr>
    </w:pPr>
  </w:p>
  <w:p w14:paraId="70014B52" w14:textId="77777777" w:rsidR="006179A8" w:rsidRPr="006179A8" w:rsidRDefault="006179A8" w:rsidP="006179A8">
    <w:pPr>
      <w:pStyle w:val="NormalWeb"/>
      <w:spacing w:before="0" w:beforeAutospacing="0" w:after="0" w:afterAutospacing="0"/>
      <w:rPr>
        <w:rFonts w:ascii="Poppins" w:hAnsi="Poppins" w:cs="Poppins"/>
        <w:color w:val="000000"/>
        <w:sz w:val="16"/>
        <w:szCs w:val="16"/>
      </w:rPr>
    </w:pPr>
    <w:hyperlink r:id="rId1" w:history="1">
      <w:r w:rsidRPr="003B1042">
        <w:rPr>
          <w:rStyle w:val="Hyperlink"/>
          <w:rFonts w:ascii="Poppins" w:hAnsi="Poppins" w:cs="Poppins"/>
          <w:sz w:val="16"/>
          <w:szCs w:val="16"/>
        </w:rPr>
        <w:t>www.functional-nexus.co.uk</w:t>
      </w:r>
    </w:hyperlink>
  </w:p>
  <w:p w14:paraId="7CB37F19" w14:textId="77777777" w:rsidR="006179A8" w:rsidRPr="006179A8" w:rsidRDefault="006179A8" w:rsidP="006179A8">
    <w:pPr>
      <w:pStyle w:val="NormalWeb"/>
      <w:spacing w:before="0" w:beforeAutospacing="0" w:after="0" w:afterAutospacing="0"/>
      <w:rPr>
        <w:rFonts w:ascii="Poppins" w:hAnsi="Poppins" w:cs="Poppins"/>
        <w:color w:val="000000"/>
        <w:sz w:val="16"/>
        <w:szCs w:val="16"/>
      </w:rPr>
    </w:pPr>
    <w:hyperlink r:id="rId2" w:history="1">
      <w:r w:rsidRPr="006179A8">
        <w:rPr>
          <w:rStyle w:val="Hyperlink"/>
          <w:rFonts w:ascii="Poppins" w:hAnsi="Poppins" w:cs="Poppins"/>
          <w:color w:val="453D80"/>
          <w:sz w:val="16"/>
          <w:szCs w:val="16"/>
        </w:rPr>
        <w:t>enquiries@functional-nexus.co.uk</w:t>
      </w:r>
    </w:hyperlink>
  </w:p>
  <w:p w14:paraId="0D1FDB18" w14:textId="77777777" w:rsidR="00B56422" w:rsidRPr="006179A8" w:rsidRDefault="006179A8" w:rsidP="006179A8">
    <w:pPr>
      <w:pStyle w:val="NormalWeb"/>
      <w:spacing w:before="0" w:beforeAutospacing="0" w:after="0" w:afterAutospacing="0"/>
      <w:rPr>
        <w:color w:val="000000"/>
        <w:sz w:val="16"/>
        <w:szCs w:val="16"/>
      </w:rPr>
    </w:pPr>
    <w:r w:rsidRPr="006179A8">
      <w:rPr>
        <w:rFonts w:ascii="Poppins" w:hAnsi="Poppins" w:cs="Poppins"/>
        <w:color w:val="453D80"/>
        <w:sz w:val="16"/>
        <w:szCs w:val="16"/>
      </w:rPr>
      <w:t>07496080755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F812" w14:textId="77777777" w:rsidR="00B56422" w:rsidRDefault="00B56422" w:rsidP="001A154C">
    <w:pPr>
      <w:pStyle w:val="Footer"/>
      <w:ind w:right="360"/>
      <w:rPr>
        <w:rFonts w:ascii="Arial" w:hAnsi="Arial" w:cs="Arial"/>
        <w:sz w:val="18"/>
        <w:szCs w:val="18"/>
      </w:rPr>
    </w:pPr>
  </w:p>
  <w:sdt>
    <w:sdtPr>
      <w:rPr>
        <w:rStyle w:val="PageNumber"/>
      </w:rPr>
      <w:id w:val="2017647940"/>
      <w:docPartObj>
        <w:docPartGallery w:val="Page Numbers (Bottom of Page)"/>
        <w:docPartUnique/>
      </w:docPartObj>
    </w:sdtPr>
    <w:sdtEndPr>
      <w:rPr>
        <w:rStyle w:val="PageNumber"/>
        <w:rFonts w:ascii="Poppins" w:hAnsi="Poppins" w:cs="Poppins"/>
        <w:color w:val="7030A0"/>
        <w:sz w:val="20"/>
        <w:szCs w:val="20"/>
      </w:rPr>
    </w:sdtEndPr>
    <w:sdtContent>
      <w:p w14:paraId="24F3CEF0" w14:textId="77777777" w:rsidR="005B0D0B" w:rsidRPr="006179A8" w:rsidRDefault="005B0D0B" w:rsidP="005B0D0B">
        <w:pPr>
          <w:pStyle w:val="Footer"/>
          <w:framePr w:wrap="none" w:vAnchor="text" w:hAnchor="margin" w:xAlign="right" w:y="245"/>
          <w:rPr>
            <w:rStyle w:val="PageNumber"/>
            <w:rFonts w:ascii="Poppins" w:hAnsi="Poppins" w:cs="Poppins"/>
            <w:color w:val="7030A0"/>
            <w:sz w:val="20"/>
            <w:szCs w:val="20"/>
          </w:rPr>
        </w:pPr>
        <w:r w:rsidRPr="006179A8">
          <w:rPr>
            <w:rStyle w:val="PageNumber"/>
            <w:rFonts w:ascii="Poppins" w:hAnsi="Poppins" w:cs="Poppins"/>
            <w:color w:val="7030A0"/>
            <w:sz w:val="16"/>
            <w:szCs w:val="16"/>
          </w:rPr>
          <w:fldChar w:fldCharType="begin"/>
        </w:r>
        <w:r w:rsidRPr="006179A8">
          <w:rPr>
            <w:rStyle w:val="PageNumber"/>
            <w:rFonts w:ascii="Poppins" w:hAnsi="Poppins" w:cs="Poppins"/>
            <w:color w:val="7030A0"/>
            <w:sz w:val="16"/>
            <w:szCs w:val="16"/>
          </w:rPr>
          <w:instrText xml:space="preserve"> PAGE </w:instrText>
        </w:r>
        <w:r w:rsidRPr="006179A8">
          <w:rPr>
            <w:rStyle w:val="PageNumber"/>
            <w:rFonts w:ascii="Poppins" w:hAnsi="Poppins" w:cs="Poppins"/>
            <w:color w:val="7030A0"/>
            <w:sz w:val="16"/>
            <w:szCs w:val="16"/>
          </w:rPr>
          <w:fldChar w:fldCharType="separate"/>
        </w:r>
        <w:r w:rsidRPr="006179A8">
          <w:rPr>
            <w:rStyle w:val="PageNumber"/>
            <w:rFonts w:ascii="Poppins" w:hAnsi="Poppins" w:cs="Poppins"/>
            <w:noProof/>
            <w:color w:val="7030A0"/>
            <w:sz w:val="16"/>
            <w:szCs w:val="16"/>
          </w:rPr>
          <w:t>1</w:t>
        </w:r>
        <w:r w:rsidRPr="006179A8">
          <w:rPr>
            <w:rStyle w:val="PageNumber"/>
            <w:rFonts w:ascii="Poppins" w:hAnsi="Poppins" w:cs="Poppins"/>
            <w:color w:val="7030A0"/>
            <w:sz w:val="16"/>
            <w:szCs w:val="16"/>
          </w:rPr>
          <w:fldChar w:fldCharType="end"/>
        </w:r>
      </w:p>
    </w:sdtContent>
  </w:sdt>
  <w:p w14:paraId="3C9204F9" w14:textId="77777777" w:rsidR="005F3484" w:rsidRPr="006179A8" w:rsidRDefault="005F3484" w:rsidP="005F3484">
    <w:pPr>
      <w:pStyle w:val="NormalWeb"/>
      <w:spacing w:before="0" w:beforeAutospacing="0" w:after="0" w:afterAutospacing="0"/>
      <w:rPr>
        <w:rFonts w:ascii="Poppins" w:hAnsi="Poppins" w:cs="Poppins"/>
        <w:color w:val="000000"/>
        <w:sz w:val="16"/>
        <w:szCs w:val="16"/>
      </w:rPr>
    </w:pPr>
    <w:hyperlink r:id="rId1" w:history="1">
      <w:r w:rsidRPr="003B1042">
        <w:rPr>
          <w:rStyle w:val="Hyperlink"/>
          <w:rFonts w:ascii="Poppins" w:hAnsi="Poppins" w:cs="Poppins"/>
          <w:sz w:val="16"/>
          <w:szCs w:val="16"/>
        </w:rPr>
        <w:t>www.functional-nexus.co.uk</w:t>
      </w:r>
    </w:hyperlink>
  </w:p>
  <w:p w14:paraId="48D598E7" w14:textId="77777777" w:rsidR="005F3484" w:rsidRPr="006179A8" w:rsidRDefault="005F3484" w:rsidP="005F3484">
    <w:pPr>
      <w:pStyle w:val="NormalWeb"/>
      <w:spacing w:before="0" w:beforeAutospacing="0" w:after="0" w:afterAutospacing="0"/>
      <w:rPr>
        <w:rFonts w:ascii="Poppins" w:hAnsi="Poppins" w:cs="Poppins"/>
        <w:color w:val="000000"/>
        <w:sz w:val="16"/>
        <w:szCs w:val="16"/>
      </w:rPr>
    </w:pPr>
    <w:hyperlink r:id="rId2" w:history="1">
      <w:r w:rsidRPr="006179A8">
        <w:rPr>
          <w:rStyle w:val="Hyperlink"/>
          <w:rFonts w:ascii="Poppins" w:hAnsi="Poppins" w:cs="Poppins"/>
          <w:color w:val="453D80"/>
          <w:sz w:val="16"/>
          <w:szCs w:val="16"/>
        </w:rPr>
        <w:t>enquiries@functional-nexus.co.uk</w:t>
      </w:r>
    </w:hyperlink>
  </w:p>
  <w:p w14:paraId="3856A587" w14:textId="4E522A6B" w:rsidR="006179A8" w:rsidRPr="005F3484" w:rsidRDefault="005F3484" w:rsidP="005F3484">
    <w:pPr>
      <w:pStyle w:val="NormalWeb"/>
      <w:spacing w:before="0" w:beforeAutospacing="0" w:after="0" w:afterAutospacing="0"/>
      <w:rPr>
        <w:color w:val="000000"/>
        <w:sz w:val="16"/>
        <w:szCs w:val="16"/>
      </w:rPr>
    </w:pPr>
    <w:r w:rsidRPr="006179A8">
      <w:rPr>
        <w:rFonts w:ascii="Poppins" w:hAnsi="Poppins" w:cs="Poppins"/>
        <w:color w:val="453D80"/>
        <w:sz w:val="16"/>
        <w:szCs w:val="16"/>
      </w:rPr>
      <w:t>07496080755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8225" w14:textId="77777777" w:rsidR="00775FEF" w:rsidRDefault="00775FEF" w:rsidP="006965B2">
      <w:r>
        <w:separator/>
      </w:r>
    </w:p>
  </w:footnote>
  <w:footnote w:type="continuationSeparator" w:id="0">
    <w:p w14:paraId="040C4D30" w14:textId="77777777" w:rsidR="00775FEF" w:rsidRDefault="00775FEF" w:rsidP="0069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B1EE" w14:textId="77777777" w:rsidR="00B56422" w:rsidRDefault="00B56422" w:rsidP="008C6EEA">
    <w:pPr>
      <w:pStyle w:val="Header"/>
      <w:tabs>
        <w:tab w:val="clear" w:pos="4320"/>
        <w:tab w:val="clear" w:pos="8640"/>
        <w:tab w:val="center" w:pos="4628"/>
        <w:tab w:val="right" w:pos="9257"/>
      </w:tabs>
    </w:pPr>
    <w:r>
      <w:t>[Type text]</w:t>
    </w:r>
    <w:r>
      <w:tab/>
      <w:t>[Type text]</w:t>
    </w:r>
    <w:r>
      <w:tab/>
      <w:t>[Type text]</w:t>
    </w:r>
  </w:p>
  <w:p w14:paraId="22C4F7E4" w14:textId="77777777" w:rsidR="00B56422" w:rsidRDefault="00B56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478F" w14:textId="77777777" w:rsidR="00B56422" w:rsidRPr="009A3517" w:rsidRDefault="00A256C5" w:rsidP="009A3517">
    <w:pPr>
      <w:pStyle w:val="Header"/>
      <w:tabs>
        <w:tab w:val="clear" w:pos="4320"/>
        <w:tab w:val="clear" w:pos="8640"/>
        <w:tab w:val="center" w:pos="2694"/>
        <w:tab w:val="right" w:pos="6663"/>
      </w:tabs>
      <w:rPr>
        <w:rFonts w:ascii="Poppins" w:hAnsi="Poppins" w:cs="Poppins"/>
        <w:color w:val="000000"/>
        <w:sz w:val="22"/>
        <w:szCs w:val="22"/>
        <w:bdr w:val="none" w:sz="0" w:space="0" w:color="auto" w:frame="1"/>
      </w:rPr>
    </w:pPr>
    <w:r>
      <w:rPr>
        <w:rFonts w:ascii="Poppins" w:hAnsi="Poppins" w:cs="Poppins"/>
        <w:noProof/>
        <w:color w:val="000000"/>
        <w:sz w:val="22"/>
        <w:szCs w:val="22"/>
        <w:bdr w:val="none" w:sz="0" w:space="0" w:color="auto" w:frame="1"/>
      </w:rPr>
      <w:drawing>
        <wp:anchor distT="0" distB="0" distL="114300" distR="114300" simplePos="0" relativeHeight="251658240" behindDoc="0" locked="0" layoutInCell="1" allowOverlap="1" wp14:anchorId="5F2AB2C1" wp14:editId="7990F55B">
          <wp:simplePos x="0" y="0"/>
          <wp:positionH relativeFrom="column">
            <wp:posOffset>-677545</wp:posOffset>
          </wp:positionH>
          <wp:positionV relativeFrom="paragraph">
            <wp:posOffset>-65921</wp:posOffset>
          </wp:positionV>
          <wp:extent cx="7094855" cy="501015"/>
          <wp:effectExtent l="0" t="0" r="4445" b="0"/>
          <wp:wrapTopAndBottom/>
          <wp:docPr id="72302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oppins" w:hAnsi="Poppins" w:cs="Poppins"/>
        <w:color w:val="000000"/>
        <w:sz w:val="22"/>
        <w:szCs w:val="22"/>
        <w:bdr w:val="none" w:sz="0" w:space="0" w:color="auto" w:frame="1"/>
      </w:rPr>
      <w:fldChar w:fldCharType="begin"/>
    </w:r>
    <w:r>
      <w:rPr>
        <w:rFonts w:ascii="Poppins" w:hAnsi="Poppins" w:cs="Poppins"/>
        <w:color w:val="000000"/>
        <w:sz w:val="22"/>
        <w:szCs w:val="22"/>
        <w:bdr w:val="none" w:sz="0" w:space="0" w:color="auto" w:frame="1"/>
      </w:rPr>
      <w:instrText xml:space="preserve"> INCLUDEPICTURE "https://lh3.googleusercontent.com/5HYFp1ebtMvApRo9OW8__YG6ZI9b7sDRotleD_7E62zt_lZknTMr_92cntGqizwxqA7MPBqeshHi4e7yPJ8s7YdTwTAtHdmhO_g2x9ExIlyjIl6s2guupBEVNO6GV-3RA3JXKGReAxPEIskmNFB5pqI" \* MERGEFORMATINET </w:instrText>
    </w:r>
    <w:r>
      <w:rPr>
        <w:rFonts w:ascii="Poppins" w:hAnsi="Poppins" w:cs="Poppins"/>
        <w:color w:val="000000"/>
        <w:sz w:val="22"/>
        <w:szCs w:val="22"/>
        <w:bdr w:val="none" w:sz="0" w:space="0" w:color="auto" w:frame="1"/>
      </w:rPr>
      <w:fldChar w:fldCharType="separate"/>
    </w:r>
    <w:r>
      <w:rPr>
        <w:rFonts w:ascii="Poppins" w:hAnsi="Poppins" w:cs="Poppins"/>
        <w:color w:val="000000"/>
        <w:sz w:val="22"/>
        <w:szCs w:val="22"/>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736"/>
    <w:multiLevelType w:val="hybridMultilevel"/>
    <w:tmpl w:val="FF26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5447A"/>
    <w:multiLevelType w:val="multilevel"/>
    <w:tmpl w:val="7476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64256"/>
    <w:multiLevelType w:val="hybridMultilevel"/>
    <w:tmpl w:val="48CE9C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5652030"/>
    <w:multiLevelType w:val="hybridMultilevel"/>
    <w:tmpl w:val="0C3A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E5827"/>
    <w:multiLevelType w:val="hybridMultilevel"/>
    <w:tmpl w:val="5554D6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8012CA6"/>
    <w:multiLevelType w:val="hybridMultilevel"/>
    <w:tmpl w:val="FCF2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F14FA"/>
    <w:multiLevelType w:val="hybridMultilevel"/>
    <w:tmpl w:val="FCDA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C5DF9"/>
    <w:multiLevelType w:val="hybridMultilevel"/>
    <w:tmpl w:val="BB6E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E493E"/>
    <w:multiLevelType w:val="hybridMultilevel"/>
    <w:tmpl w:val="2E38A1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0DA93B18"/>
    <w:multiLevelType w:val="hybridMultilevel"/>
    <w:tmpl w:val="9238FB3C"/>
    <w:lvl w:ilvl="0" w:tplc="04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10" w15:restartNumberingAfterBreak="0">
    <w:nsid w:val="101C468F"/>
    <w:multiLevelType w:val="hybridMultilevel"/>
    <w:tmpl w:val="31004616"/>
    <w:lvl w:ilvl="0" w:tplc="04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11" w15:restartNumberingAfterBreak="0">
    <w:nsid w:val="10571A59"/>
    <w:multiLevelType w:val="hybridMultilevel"/>
    <w:tmpl w:val="0FBE62BE"/>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3507D"/>
    <w:multiLevelType w:val="hybridMultilevel"/>
    <w:tmpl w:val="095E9B1E"/>
    <w:lvl w:ilvl="0" w:tplc="126E65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E02A9"/>
    <w:multiLevelType w:val="hybridMultilevel"/>
    <w:tmpl w:val="92F8D31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201F6D24"/>
    <w:multiLevelType w:val="hybridMultilevel"/>
    <w:tmpl w:val="91E6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5643C"/>
    <w:multiLevelType w:val="hybridMultilevel"/>
    <w:tmpl w:val="43A8D91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940373A"/>
    <w:multiLevelType w:val="multilevel"/>
    <w:tmpl w:val="C7B4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E0FEB"/>
    <w:multiLevelType w:val="hybridMultilevel"/>
    <w:tmpl w:val="59660512"/>
    <w:lvl w:ilvl="0" w:tplc="04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2C171AFC"/>
    <w:multiLevelType w:val="hybridMultilevel"/>
    <w:tmpl w:val="6FBC01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2E1A55BB"/>
    <w:multiLevelType w:val="hybridMultilevel"/>
    <w:tmpl w:val="4D0C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1074F"/>
    <w:multiLevelType w:val="hybridMultilevel"/>
    <w:tmpl w:val="383264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4172F"/>
    <w:multiLevelType w:val="hybridMultilevel"/>
    <w:tmpl w:val="55A6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64C0E"/>
    <w:multiLevelType w:val="hybridMultilevel"/>
    <w:tmpl w:val="D1C8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E6717"/>
    <w:multiLevelType w:val="hybridMultilevel"/>
    <w:tmpl w:val="51A21262"/>
    <w:lvl w:ilvl="0" w:tplc="04090001">
      <w:start w:val="1"/>
      <w:numFmt w:val="bullet"/>
      <w:lvlText w:val=""/>
      <w:lvlJc w:val="left"/>
      <w:pPr>
        <w:ind w:left="27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4" w15:restartNumberingAfterBreak="0">
    <w:nsid w:val="38584A1A"/>
    <w:multiLevelType w:val="hybridMultilevel"/>
    <w:tmpl w:val="F88CB20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3F7F2957"/>
    <w:multiLevelType w:val="hybridMultilevel"/>
    <w:tmpl w:val="70E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839F6"/>
    <w:multiLevelType w:val="multilevel"/>
    <w:tmpl w:val="921E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93A84"/>
    <w:multiLevelType w:val="hybridMultilevel"/>
    <w:tmpl w:val="3B0EFF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2D176C"/>
    <w:multiLevelType w:val="hybridMultilevel"/>
    <w:tmpl w:val="6B76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83793"/>
    <w:multiLevelType w:val="hybridMultilevel"/>
    <w:tmpl w:val="7D38479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4B51280B"/>
    <w:multiLevelType w:val="hybridMultilevel"/>
    <w:tmpl w:val="D772D0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865AD"/>
    <w:multiLevelType w:val="hybridMultilevel"/>
    <w:tmpl w:val="BBE2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7A12E3"/>
    <w:multiLevelType w:val="hybridMultilevel"/>
    <w:tmpl w:val="A1F0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A7982"/>
    <w:multiLevelType w:val="hybridMultilevel"/>
    <w:tmpl w:val="833895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6D2451"/>
    <w:multiLevelType w:val="hybridMultilevel"/>
    <w:tmpl w:val="D01E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D46E28"/>
    <w:multiLevelType w:val="hybridMultilevel"/>
    <w:tmpl w:val="A8FC4E7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5ED71CE4"/>
    <w:multiLevelType w:val="hybridMultilevel"/>
    <w:tmpl w:val="098A6B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723063"/>
    <w:multiLevelType w:val="hybridMultilevel"/>
    <w:tmpl w:val="E004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960AEE"/>
    <w:multiLevelType w:val="hybridMultilevel"/>
    <w:tmpl w:val="06EE33FC"/>
    <w:lvl w:ilvl="0" w:tplc="126E65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E6162"/>
    <w:multiLevelType w:val="hybridMultilevel"/>
    <w:tmpl w:val="6CB495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64DC0FF2"/>
    <w:multiLevelType w:val="hybridMultilevel"/>
    <w:tmpl w:val="CB981310"/>
    <w:lvl w:ilvl="0" w:tplc="04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1" w15:restartNumberingAfterBreak="0">
    <w:nsid w:val="6510744C"/>
    <w:multiLevelType w:val="hybridMultilevel"/>
    <w:tmpl w:val="BF7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C4050C"/>
    <w:multiLevelType w:val="hybridMultilevel"/>
    <w:tmpl w:val="B396F644"/>
    <w:lvl w:ilvl="0" w:tplc="126E65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1B61E5"/>
    <w:multiLevelType w:val="multilevel"/>
    <w:tmpl w:val="A460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B4160"/>
    <w:multiLevelType w:val="hybridMultilevel"/>
    <w:tmpl w:val="61C8BF2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5" w15:restartNumberingAfterBreak="0">
    <w:nsid w:val="71E82C1A"/>
    <w:multiLevelType w:val="hybridMultilevel"/>
    <w:tmpl w:val="2B0CB3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15:restartNumberingAfterBreak="0">
    <w:nsid w:val="73997301"/>
    <w:multiLevelType w:val="hybridMultilevel"/>
    <w:tmpl w:val="1222F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F53E76"/>
    <w:multiLevelType w:val="hybridMultilevel"/>
    <w:tmpl w:val="02E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A86F9C"/>
    <w:multiLevelType w:val="hybridMultilevel"/>
    <w:tmpl w:val="EAB8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7113D7"/>
    <w:multiLevelType w:val="hybridMultilevel"/>
    <w:tmpl w:val="957637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18059E"/>
    <w:multiLevelType w:val="hybridMultilevel"/>
    <w:tmpl w:val="4B58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922281">
    <w:abstractNumId w:val="33"/>
  </w:num>
  <w:num w:numId="2" w16cid:durableId="1344431238">
    <w:abstractNumId w:val="40"/>
  </w:num>
  <w:num w:numId="3" w16cid:durableId="1353997243">
    <w:abstractNumId w:val="17"/>
  </w:num>
  <w:num w:numId="4" w16cid:durableId="991131560">
    <w:abstractNumId w:val="37"/>
  </w:num>
  <w:num w:numId="5" w16cid:durableId="2077821958">
    <w:abstractNumId w:val="11"/>
  </w:num>
  <w:num w:numId="6" w16cid:durableId="1098477877">
    <w:abstractNumId w:val="23"/>
  </w:num>
  <w:num w:numId="7" w16cid:durableId="1712606263">
    <w:abstractNumId w:val="27"/>
  </w:num>
  <w:num w:numId="8" w16cid:durableId="1102535053">
    <w:abstractNumId w:val="20"/>
  </w:num>
  <w:num w:numId="9" w16cid:durableId="2073115942">
    <w:abstractNumId w:val="30"/>
  </w:num>
  <w:num w:numId="10" w16cid:durableId="1463498978">
    <w:abstractNumId w:val="36"/>
  </w:num>
  <w:num w:numId="11" w16cid:durableId="465009289">
    <w:abstractNumId w:val="48"/>
  </w:num>
  <w:num w:numId="12" w16cid:durableId="711416305">
    <w:abstractNumId w:val="14"/>
  </w:num>
  <w:num w:numId="13" w16cid:durableId="320618917">
    <w:abstractNumId w:val="10"/>
  </w:num>
  <w:num w:numId="14" w16cid:durableId="168764410">
    <w:abstractNumId w:val="49"/>
  </w:num>
  <w:num w:numId="15" w16cid:durableId="481044840">
    <w:abstractNumId w:val="9"/>
  </w:num>
  <w:num w:numId="16" w16cid:durableId="996423114">
    <w:abstractNumId w:val="46"/>
  </w:num>
  <w:num w:numId="17" w16cid:durableId="2038896062">
    <w:abstractNumId w:val="41"/>
  </w:num>
  <w:num w:numId="18" w16cid:durableId="1005860013">
    <w:abstractNumId w:val="12"/>
  </w:num>
  <w:num w:numId="19" w16cid:durableId="586964737">
    <w:abstractNumId w:val="42"/>
  </w:num>
  <w:num w:numId="20" w16cid:durableId="58990279">
    <w:abstractNumId w:val="43"/>
  </w:num>
  <w:num w:numId="21" w16cid:durableId="1965038189">
    <w:abstractNumId w:val="26"/>
  </w:num>
  <w:num w:numId="22" w16cid:durableId="1846167820">
    <w:abstractNumId w:val="16"/>
  </w:num>
  <w:num w:numId="23" w16cid:durableId="362873543">
    <w:abstractNumId w:val="1"/>
  </w:num>
  <w:num w:numId="24" w16cid:durableId="768281172">
    <w:abstractNumId w:val="38"/>
  </w:num>
  <w:num w:numId="25" w16cid:durableId="330449927">
    <w:abstractNumId w:val="5"/>
  </w:num>
  <w:num w:numId="26" w16cid:durableId="476266134">
    <w:abstractNumId w:val="25"/>
  </w:num>
  <w:num w:numId="27" w16cid:durableId="1051347725">
    <w:abstractNumId w:val="47"/>
  </w:num>
  <w:num w:numId="28" w16cid:durableId="1625622638">
    <w:abstractNumId w:val="7"/>
  </w:num>
  <w:num w:numId="29" w16cid:durableId="332143405">
    <w:abstractNumId w:val="31"/>
  </w:num>
  <w:num w:numId="30" w16cid:durableId="1887568308">
    <w:abstractNumId w:val="0"/>
  </w:num>
  <w:num w:numId="31" w16cid:durableId="754790831">
    <w:abstractNumId w:val="28"/>
  </w:num>
  <w:num w:numId="32" w16cid:durableId="415781996">
    <w:abstractNumId w:val="50"/>
  </w:num>
  <w:num w:numId="33" w16cid:durableId="212625055">
    <w:abstractNumId w:val="21"/>
  </w:num>
  <w:num w:numId="34" w16cid:durableId="1538424130">
    <w:abstractNumId w:val="19"/>
  </w:num>
  <w:num w:numId="35" w16cid:durableId="1969508975">
    <w:abstractNumId w:val="22"/>
  </w:num>
  <w:num w:numId="36" w16cid:durableId="1465469940">
    <w:abstractNumId w:val="6"/>
  </w:num>
  <w:num w:numId="37" w16cid:durableId="1626690967">
    <w:abstractNumId w:val="34"/>
  </w:num>
  <w:num w:numId="38" w16cid:durableId="31461014">
    <w:abstractNumId w:val="32"/>
  </w:num>
  <w:num w:numId="39" w16cid:durableId="1394888565">
    <w:abstractNumId w:val="3"/>
  </w:num>
  <w:num w:numId="40" w16cid:durableId="680355196">
    <w:abstractNumId w:val="4"/>
  </w:num>
  <w:num w:numId="41" w16cid:durableId="905803437">
    <w:abstractNumId w:val="15"/>
  </w:num>
  <w:num w:numId="42" w16cid:durableId="818308445">
    <w:abstractNumId w:val="39"/>
  </w:num>
  <w:num w:numId="43" w16cid:durableId="2052873882">
    <w:abstractNumId w:val="45"/>
  </w:num>
  <w:num w:numId="44" w16cid:durableId="363096846">
    <w:abstractNumId w:val="29"/>
  </w:num>
  <w:num w:numId="45" w16cid:durableId="1195189123">
    <w:abstractNumId w:val="8"/>
  </w:num>
  <w:num w:numId="46" w16cid:durableId="1884629682">
    <w:abstractNumId w:val="18"/>
  </w:num>
  <w:num w:numId="47" w16cid:durableId="1025205618">
    <w:abstractNumId w:val="2"/>
  </w:num>
  <w:num w:numId="48" w16cid:durableId="1439333563">
    <w:abstractNumId w:val="44"/>
  </w:num>
  <w:num w:numId="49" w16cid:durableId="532839796">
    <w:abstractNumId w:val="13"/>
  </w:num>
  <w:num w:numId="50" w16cid:durableId="1566605122">
    <w:abstractNumId w:val="35"/>
  </w:num>
  <w:num w:numId="51" w16cid:durableId="41452299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GrammaticalErrors/>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87"/>
    <w:rsid w:val="00000102"/>
    <w:rsid w:val="000152AD"/>
    <w:rsid w:val="00015B60"/>
    <w:rsid w:val="00022BCE"/>
    <w:rsid w:val="0002397C"/>
    <w:rsid w:val="00023F8A"/>
    <w:rsid w:val="000273D8"/>
    <w:rsid w:val="00030E34"/>
    <w:rsid w:val="00045A0E"/>
    <w:rsid w:val="00047DDA"/>
    <w:rsid w:val="0005058F"/>
    <w:rsid w:val="00054E91"/>
    <w:rsid w:val="0005579B"/>
    <w:rsid w:val="0005625D"/>
    <w:rsid w:val="0005671D"/>
    <w:rsid w:val="00062616"/>
    <w:rsid w:val="00064CFE"/>
    <w:rsid w:val="00065DED"/>
    <w:rsid w:val="000756BF"/>
    <w:rsid w:val="000850DA"/>
    <w:rsid w:val="000873A5"/>
    <w:rsid w:val="00092590"/>
    <w:rsid w:val="00094FE1"/>
    <w:rsid w:val="000B0AFA"/>
    <w:rsid w:val="000B30C9"/>
    <w:rsid w:val="000B767D"/>
    <w:rsid w:val="000C5BCC"/>
    <w:rsid w:val="000C6D99"/>
    <w:rsid w:val="000D2856"/>
    <w:rsid w:val="000E4DAA"/>
    <w:rsid w:val="000F0F7B"/>
    <w:rsid w:val="000F1DF3"/>
    <w:rsid w:val="000F3283"/>
    <w:rsid w:val="001007B5"/>
    <w:rsid w:val="00105F29"/>
    <w:rsid w:val="001168A6"/>
    <w:rsid w:val="0013462F"/>
    <w:rsid w:val="00134C01"/>
    <w:rsid w:val="001464FC"/>
    <w:rsid w:val="00146FE7"/>
    <w:rsid w:val="001575B0"/>
    <w:rsid w:val="00166B12"/>
    <w:rsid w:val="00180E3F"/>
    <w:rsid w:val="001864B8"/>
    <w:rsid w:val="00196325"/>
    <w:rsid w:val="001A154C"/>
    <w:rsid w:val="001B1261"/>
    <w:rsid w:val="001B548A"/>
    <w:rsid w:val="001D04AF"/>
    <w:rsid w:val="001D2B7C"/>
    <w:rsid w:val="001D6B99"/>
    <w:rsid w:val="001E10A8"/>
    <w:rsid w:val="00203035"/>
    <w:rsid w:val="0020481F"/>
    <w:rsid w:val="00206A33"/>
    <w:rsid w:val="00210031"/>
    <w:rsid w:val="002125EB"/>
    <w:rsid w:val="00213BAC"/>
    <w:rsid w:val="00215C89"/>
    <w:rsid w:val="00233F04"/>
    <w:rsid w:val="00251D33"/>
    <w:rsid w:val="00253A4F"/>
    <w:rsid w:val="00253E33"/>
    <w:rsid w:val="00263AF2"/>
    <w:rsid w:val="00271E26"/>
    <w:rsid w:val="002753E2"/>
    <w:rsid w:val="002812F9"/>
    <w:rsid w:val="00291C4E"/>
    <w:rsid w:val="00292546"/>
    <w:rsid w:val="00293049"/>
    <w:rsid w:val="002A1060"/>
    <w:rsid w:val="002A10CB"/>
    <w:rsid w:val="002B1F09"/>
    <w:rsid w:val="002D1381"/>
    <w:rsid w:val="002D6045"/>
    <w:rsid w:val="002D7B92"/>
    <w:rsid w:val="002F0D6F"/>
    <w:rsid w:val="002F2BAC"/>
    <w:rsid w:val="002F5F1E"/>
    <w:rsid w:val="002F71F8"/>
    <w:rsid w:val="00303840"/>
    <w:rsid w:val="003056F0"/>
    <w:rsid w:val="00313C27"/>
    <w:rsid w:val="00317F4F"/>
    <w:rsid w:val="00325040"/>
    <w:rsid w:val="003264B2"/>
    <w:rsid w:val="0033301E"/>
    <w:rsid w:val="00335444"/>
    <w:rsid w:val="003551BF"/>
    <w:rsid w:val="00355C8E"/>
    <w:rsid w:val="00370F92"/>
    <w:rsid w:val="00372ECC"/>
    <w:rsid w:val="00373F4C"/>
    <w:rsid w:val="00374467"/>
    <w:rsid w:val="003860F1"/>
    <w:rsid w:val="00387524"/>
    <w:rsid w:val="00390C3F"/>
    <w:rsid w:val="0039214E"/>
    <w:rsid w:val="00396B94"/>
    <w:rsid w:val="003A3623"/>
    <w:rsid w:val="003B3271"/>
    <w:rsid w:val="003B4227"/>
    <w:rsid w:val="003B6536"/>
    <w:rsid w:val="003C40CE"/>
    <w:rsid w:val="003C5C4E"/>
    <w:rsid w:val="003D2495"/>
    <w:rsid w:val="003D2D79"/>
    <w:rsid w:val="003D39C0"/>
    <w:rsid w:val="003E5BFF"/>
    <w:rsid w:val="003E7D26"/>
    <w:rsid w:val="003F004B"/>
    <w:rsid w:val="003F4DA2"/>
    <w:rsid w:val="00402827"/>
    <w:rsid w:val="00406329"/>
    <w:rsid w:val="00411EC6"/>
    <w:rsid w:val="004244A8"/>
    <w:rsid w:val="0042543D"/>
    <w:rsid w:val="0043291A"/>
    <w:rsid w:val="00433E2A"/>
    <w:rsid w:val="004558D5"/>
    <w:rsid w:val="004607C2"/>
    <w:rsid w:val="0046094B"/>
    <w:rsid w:val="00466188"/>
    <w:rsid w:val="00466649"/>
    <w:rsid w:val="0048026B"/>
    <w:rsid w:val="00481C82"/>
    <w:rsid w:val="004842FA"/>
    <w:rsid w:val="004864C4"/>
    <w:rsid w:val="00493D13"/>
    <w:rsid w:val="0049536E"/>
    <w:rsid w:val="004A1792"/>
    <w:rsid w:val="004B19C0"/>
    <w:rsid w:val="004B6584"/>
    <w:rsid w:val="004C28F0"/>
    <w:rsid w:val="004C37B4"/>
    <w:rsid w:val="004D18A0"/>
    <w:rsid w:val="004E2F81"/>
    <w:rsid w:val="004E4421"/>
    <w:rsid w:val="004E45A3"/>
    <w:rsid w:val="005130CD"/>
    <w:rsid w:val="00513DC1"/>
    <w:rsid w:val="005166BD"/>
    <w:rsid w:val="00522523"/>
    <w:rsid w:val="00526F56"/>
    <w:rsid w:val="005271CB"/>
    <w:rsid w:val="0053034C"/>
    <w:rsid w:val="00533D28"/>
    <w:rsid w:val="0053494D"/>
    <w:rsid w:val="00534D7A"/>
    <w:rsid w:val="00535FFF"/>
    <w:rsid w:val="00540691"/>
    <w:rsid w:val="0057436E"/>
    <w:rsid w:val="00576707"/>
    <w:rsid w:val="00580B5F"/>
    <w:rsid w:val="00585F07"/>
    <w:rsid w:val="005916C0"/>
    <w:rsid w:val="00593DE0"/>
    <w:rsid w:val="005A2DAF"/>
    <w:rsid w:val="005B0D0B"/>
    <w:rsid w:val="005B12AD"/>
    <w:rsid w:val="005B12CA"/>
    <w:rsid w:val="005C605A"/>
    <w:rsid w:val="005D128F"/>
    <w:rsid w:val="005D679C"/>
    <w:rsid w:val="005E68DC"/>
    <w:rsid w:val="005F2790"/>
    <w:rsid w:val="005F3484"/>
    <w:rsid w:val="00606B19"/>
    <w:rsid w:val="006128C5"/>
    <w:rsid w:val="006179A8"/>
    <w:rsid w:val="00620BA8"/>
    <w:rsid w:val="0062449A"/>
    <w:rsid w:val="0062746D"/>
    <w:rsid w:val="00630E27"/>
    <w:rsid w:val="00636316"/>
    <w:rsid w:val="00641DF8"/>
    <w:rsid w:val="0064428E"/>
    <w:rsid w:val="00650A71"/>
    <w:rsid w:val="00651D37"/>
    <w:rsid w:val="006542F3"/>
    <w:rsid w:val="006603D4"/>
    <w:rsid w:val="00660482"/>
    <w:rsid w:val="00665BEA"/>
    <w:rsid w:val="00671F5D"/>
    <w:rsid w:val="0067216E"/>
    <w:rsid w:val="00677261"/>
    <w:rsid w:val="00677CF8"/>
    <w:rsid w:val="00680213"/>
    <w:rsid w:val="006816D6"/>
    <w:rsid w:val="00681EF5"/>
    <w:rsid w:val="00683340"/>
    <w:rsid w:val="00683B52"/>
    <w:rsid w:val="006852FE"/>
    <w:rsid w:val="00685D63"/>
    <w:rsid w:val="006900A4"/>
    <w:rsid w:val="00693D3F"/>
    <w:rsid w:val="00695E18"/>
    <w:rsid w:val="006965B2"/>
    <w:rsid w:val="006B2796"/>
    <w:rsid w:val="006C45CD"/>
    <w:rsid w:val="006D7E7B"/>
    <w:rsid w:val="006E721C"/>
    <w:rsid w:val="006F4832"/>
    <w:rsid w:val="00707169"/>
    <w:rsid w:val="00707D98"/>
    <w:rsid w:val="00714C79"/>
    <w:rsid w:val="0071765B"/>
    <w:rsid w:val="007205AE"/>
    <w:rsid w:val="00720832"/>
    <w:rsid w:val="00723843"/>
    <w:rsid w:val="007250A6"/>
    <w:rsid w:val="00726003"/>
    <w:rsid w:val="00726B79"/>
    <w:rsid w:val="00733C6C"/>
    <w:rsid w:val="00734119"/>
    <w:rsid w:val="00743DDD"/>
    <w:rsid w:val="007441B8"/>
    <w:rsid w:val="00744EB8"/>
    <w:rsid w:val="0074689D"/>
    <w:rsid w:val="0075388E"/>
    <w:rsid w:val="0075676F"/>
    <w:rsid w:val="0076240A"/>
    <w:rsid w:val="007741CF"/>
    <w:rsid w:val="00775FEF"/>
    <w:rsid w:val="00782DC4"/>
    <w:rsid w:val="00795615"/>
    <w:rsid w:val="0079627B"/>
    <w:rsid w:val="007A5A06"/>
    <w:rsid w:val="007A76B6"/>
    <w:rsid w:val="007B31E2"/>
    <w:rsid w:val="007B41DF"/>
    <w:rsid w:val="007C1D9E"/>
    <w:rsid w:val="007C49AA"/>
    <w:rsid w:val="007C4C46"/>
    <w:rsid w:val="007E1112"/>
    <w:rsid w:val="007E1335"/>
    <w:rsid w:val="007E6216"/>
    <w:rsid w:val="007F2A90"/>
    <w:rsid w:val="007F2AFB"/>
    <w:rsid w:val="007F7603"/>
    <w:rsid w:val="008032C1"/>
    <w:rsid w:val="00812F30"/>
    <w:rsid w:val="008171E6"/>
    <w:rsid w:val="008371EB"/>
    <w:rsid w:val="00841666"/>
    <w:rsid w:val="00842281"/>
    <w:rsid w:val="00843EC6"/>
    <w:rsid w:val="00852CF2"/>
    <w:rsid w:val="0086007E"/>
    <w:rsid w:val="00862400"/>
    <w:rsid w:val="00862FFA"/>
    <w:rsid w:val="008634AB"/>
    <w:rsid w:val="00864575"/>
    <w:rsid w:val="00873FDC"/>
    <w:rsid w:val="0087494D"/>
    <w:rsid w:val="008853F3"/>
    <w:rsid w:val="00887F05"/>
    <w:rsid w:val="008913C8"/>
    <w:rsid w:val="00894717"/>
    <w:rsid w:val="008A19C3"/>
    <w:rsid w:val="008A4DF7"/>
    <w:rsid w:val="008A624E"/>
    <w:rsid w:val="008B6B9C"/>
    <w:rsid w:val="008C05FD"/>
    <w:rsid w:val="008C26C1"/>
    <w:rsid w:val="008C3066"/>
    <w:rsid w:val="008C6EEA"/>
    <w:rsid w:val="008D0C06"/>
    <w:rsid w:val="008E0447"/>
    <w:rsid w:val="008E4E3A"/>
    <w:rsid w:val="008E6081"/>
    <w:rsid w:val="008F261E"/>
    <w:rsid w:val="008F2D33"/>
    <w:rsid w:val="00905CF4"/>
    <w:rsid w:val="00951C68"/>
    <w:rsid w:val="009523DB"/>
    <w:rsid w:val="00956179"/>
    <w:rsid w:val="00962E26"/>
    <w:rsid w:val="00972C33"/>
    <w:rsid w:val="00972C4E"/>
    <w:rsid w:val="00975F5A"/>
    <w:rsid w:val="009833DD"/>
    <w:rsid w:val="00991C75"/>
    <w:rsid w:val="00994A50"/>
    <w:rsid w:val="00994DE1"/>
    <w:rsid w:val="009A3517"/>
    <w:rsid w:val="009A3863"/>
    <w:rsid w:val="009C50B8"/>
    <w:rsid w:val="009D132E"/>
    <w:rsid w:val="009E3EB1"/>
    <w:rsid w:val="009E604C"/>
    <w:rsid w:val="009E70C3"/>
    <w:rsid w:val="009F1D36"/>
    <w:rsid w:val="00A1083C"/>
    <w:rsid w:val="00A1147F"/>
    <w:rsid w:val="00A155E6"/>
    <w:rsid w:val="00A158EE"/>
    <w:rsid w:val="00A22E3C"/>
    <w:rsid w:val="00A23948"/>
    <w:rsid w:val="00A256C5"/>
    <w:rsid w:val="00A2733D"/>
    <w:rsid w:val="00A316E3"/>
    <w:rsid w:val="00A31C82"/>
    <w:rsid w:val="00A33043"/>
    <w:rsid w:val="00A36AC8"/>
    <w:rsid w:val="00A442DC"/>
    <w:rsid w:val="00A50A32"/>
    <w:rsid w:val="00A521E9"/>
    <w:rsid w:val="00A5404E"/>
    <w:rsid w:val="00A563E7"/>
    <w:rsid w:val="00A6277E"/>
    <w:rsid w:val="00A66AEF"/>
    <w:rsid w:val="00A759F7"/>
    <w:rsid w:val="00A80FFD"/>
    <w:rsid w:val="00A974A9"/>
    <w:rsid w:val="00A97F7A"/>
    <w:rsid w:val="00AA5D60"/>
    <w:rsid w:val="00AA7FDD"/>
    <w:rsid w:val="00AC1D5E"/>
    <w:rsid w:val="00AC709A"/>
    <w:rsid w:val="00AD2942"/>
    <w:rsid w:val="00AD359D"/>
    <w:rsid w:val="00AE03EF"/>
    <w:rsid w:val="00AE4413"/>
    <w:rsid w:val="00AF2921"/>
    <w:rsid w:val="00B05584"/>
    <w:rsid w:val="00B1153B"/>
    <w:rsid w:val="00B207F6"/>
    <w:rsid w:val="00B30675"/>
    <w:rsid w:val="00B34F05"/>
    <w:rsid w:val="00B35492"/>
    <w:rsid w:val="00B37A04"/>
    <w:rsid w:val="00B40720"/>
    <w:rsid w:val="00B547AB"/>
    <w:rsid w:val="00B5620F"/>
    <w:rsid w:val="00B56422"/>
    <w:rsid w:val="00B575FF"/>
    <w:rsid w:val="00B60C25"/>
    <w:rsid w:val="00B6379F"/>
    <w:rsid w:val="00B658AD"/>
    <w:rsid w:val="00B66D69"/>
    <w:rsid w:val="00B731D8"/>
    <w:rsid w:val="00B75A2A"/>
    <w:rsid w:val="00B77C18"/>
    <w:rsid w:val="00B8020E"/>
    <w:rsid w:val="00B81622"/>
    <w:rsid w:val="00B83D37"/>
    <w:rsid w:val="00B879D5"/>
    <w:rsid w:val="00BA44D8"/>
    <w:rsid w:val="00BA4697"/>
    <w:rsid w:val="00BA46AE"/>
    <w:rsid w:val="00BA7174"/>
    <w:rsid w:val="00BB37FE"/>
    <w:rsid w:val="00BC4890"/>
    <w:rsid w:val="00BC68F5"/>
    <w:rsid w:val="00BC721D"/>
    <w:rsid w:val="00BD4499"/>
    <w:rsid w:val="00BF3AFF"/>
    <w:rsid w:val="00BF6D45"/>
    <w:rsid w:val="00BF7DAA"/>
    <w:rsid w:val="00BF7DB6"/>
    <w:rsid w:val="00C001B7"/>
    <w:rsid w:val="00C05878"/>
    <w:rsid w:val="00C11FF6"/>
    <w:rsid w:val="00C14362"/>
    <w:rsid w:val="00C243C8"/>
    <w:rsid w:val="00C25E26"/>
    <w:rsid w:val="00C3207C"/>
    <w:rsid w:val="00C326FC"/>
    <w:rsid w:val="00C327EA"/>
    <w:rsid w:val="00C3286F"/>
    <w:rsid w:val="00C333BD"/>
    <w:rsid w:val="00C40307"/>
    <w:rsid w:val="00C457AE"/>
    <w:rsid w:val="00C5626D"/>
    <w:rsid w:val="00C57D7F"/>
    <w:rsid w:val="00C63255"/>
    <w:rsid w:val="00C65B88"/>
    <w:rsid w:val="00C70E9D"/>
    <w:rsid w:val="00C74CCB"/>
    <w:rsid w:val="00C82292"/>
    <w:rsid w:val="00C86943"/>
    <w:rsid w:val="00C87400"/>
    <w:rsid w:val="00CA498A"/>
    <w:rsid w:val="00CA7B9A"/>
    <w:rsid w:val="00CB15A2"/>
    <w:rsid w:val="00CB70E6"/>
    <w:rsid w:val="00CD17BE"/>
    <w:rsid w:val="00CD3DD1"/>
    <w:rsid w:val="00CD4024"/>
    <w:rsid w:val="00CD4EBC"/>
    <w:rsid w:val="00CE089E"/>
    <w:rsid w:val="00CE6A7D"/>
    <w:rsid w:val="00CE74B2"/>
    <w:rsid w:val="00CF18EF"/>
    <w:rsid w:val="00CF3EF8"/>
    <w:rsid w:val="00CF6617"/>
    <w:rsid w:val="00CF7930"/>
    <w:rsid w:val="00D03ABD"/>
    <w:rsid w:val="00D03AFA"/>
    <w:rsid w:val="00D073D8"/>
    <w:rsid w:val="00D07DF2"/>
    <w:rsid w:val="00D1615E"/>
    <w:rsid w:val="00D310EB"/>
    <w:rsid w:val="00D31693"/>
    <w:rsid w:val="00D45FD8"/>
    <w:rsid w:val="00D612F3"/>
    <w:rsid w:val="00D62DE7"/>
    <w:rsid w:val="00D65763"/>
    <w:rsid w:val="00D65C85"/>
    <w:rsid w:val="00D83F64"/>
    <w:rsid w:val="00DB000D"/>
    <w:rsid w:val="00DB17E2"/>
    <w:rsid w:val="00DC5CFE"/>
    <w:rsid w:val="00DE09D9"/>
    <w:rsid w:val="00DF0264"/>
    <w:rsid w:val="00DF080D"/>
    <w:rsid w:val="00DF0EBE"/>
    <w:rsid w:val="00E04BDD"/>
    <w:rsid w:val="00E0780F"/>
    <w:rsid w:val="00E13914"/>
    <w:rsid w:val="00E1395F"/>
    <w:rsid w:val="00E27DD2"/>
    <w:rsid w:val="00E33A59"/>
    <w:rsid w:val="00E340B9"/>
    <w:rsid w:val="00E4379F"/>
    <w:rsid w:val="00E623D6"/>
    <w:rsid w:val="00E62C7A"/>
    <w:rsid w:val="00E73F0F"/>
    <w:rsid w:val="00E9027B"/>
    <w:rsid w:val="00E908AB"/>
    <w:rsid w:val="00E94EA7"/>
    <w:rsid w:val="00E955D5"/>
    <w:rsid w:val="00E96766"/>
    <w:rsid w:val="00EA641B"/>
    <w:rsid w:val="00EA78D1"/>
    <w:rsid w:val="00EB3E42"/>
    <w:rsid w:val="00EB4EC1"/>
    <w:rsid w:val="00EC18D2"/>
    <w:rsid w:val="00EC6BBF"/>
    <w:rsid w:val="00EC7ACC"/>
    <w:rsid w:val="00ED0AF1"/>
    <w:rsid w:val="00ED3520"/>
    <w:rsid w:val="00EE39B9"/>
    <w:rsid w:val="00EE63DA"/>
    <w:rsid w:val="00EE6A0E"/>
    <w:rsid w:val="00EF337C"/>
    <w:rsid w:val="00EF7B1D"/>
    <w:rsid w:val="00F0107D"/>
    <w:rsid w:val="00F02063"/>
    <w:rsid w:val="00F10A08"/>
    <w:rsid w:val="00F16A73"/>
    <w:rsid w:val="00F22264"/>
    <w:rsid w:val="00F24BA7"/>
    <w:rsid w:val="00F4566C"/>
    <w:rsid w:val="00F85B87"/>
    <w:rsid w:val="00F93209"/>
    <w:rsid w:val="00F97EC4"/>
    <w:rsid w:val="00FB7A61"/>
    <w:rsid w:val="00FB7BB8"/>
    <w:rsid w:val="00FC2C67"/>
    <w:rsid w:val="00FC38C9"/>
    <w:rsid w:val="00FC4390"/>
    <w:rsid w:val="00FC5F68"/>
    <w:rsid w:val="00FD1EC9"/>
    <w:rsid w:val="00FD31BC"/>
    <w:rsid w:val="00FE4491"/>
    <w:rsid w:val="00FE7492"/>
    <w:rsid w:val="00FE76EA"/>
    <w:rsid w:val="00FF3622"/>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F550B"/>
  <w14:defaultImageDpi w14:val="300"/>
  <w15:chartTrackingRefBased/>
  <w15:docId w15:val="{F59CE1FB-34C7-C049-A1B9-4550834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5B87"/>
    <w:rPr>
      <w:rFonts w:ascii="Times New Roman" w:eastAsia="Times New Roman" w:hAnsi="Times New Roman"/>
      <w:sz w:val="24"/>
      <w:szCs w:val="24"/>
    </w:rPr>
  </w:style>
  <w:style w:type="paragraph" w:styleId="Heading1">
    <w:name w:val="heading 1"/>
    <w:basedOn w:val="Normal"/>
    <w:next w:val="Normal"/>
    <w:link w:val="Heading1Char"/>
    <w:uiPriority w:val="9"/>
    <w:qFormat/>
    <w:rsid w:val="004A17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17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B2"/>
    <w:pPr>
      <w:tabs>
        <w:tab w:val="center" w:pos="4320"/>
        <w:tab w:val="right" w:pos="8640"/>
      </w:tabs>
    </w:pPr>
  </w:style>
  <w:style w:type="character" w:customStyle="1" w:styleId="HeaderChar">
    <w:name w:val="Header Char"/>
    <w:basedOn w:val="DefaultParagraphFont"/>
    <w:link w:val="Header"/>
    <w:uiPriority w:val="99"/>
    <w:rsid w:val="006965B2"/>
  </w:style>
  <w:style w:type="paragraph" w:styleId="Footer">
    <w:name w:val="footer"/>
    <w:basedOn w:val="Normal"/>
    <w:link w:val="FooterChar"/>
    <w:uiPriority w:val="99"/>
    <w:unhideWhenUsed/>
    <w:rsid w:val="006965B2"/>
    <w:pPr>
      <w:tabs>
        <w:tab w:val="center" w:pos="4320"/>
        <w:tab w:val="right" w:pos="8640"/>
      </w:tabs>
    </w:pPr>
  </w:style>
  <w:style w:type="character" w:customStyle="1" w:styleId="FooterChar">
    <w:name w:val="Footer Char"/>
    <w:basedOn w:val="DefaultParagraphFont"/>
    <w:link w:val="Footer"/>
    <w:uiPriority w:val="99"/>
    <w:rsid w:val="006965B2"/>
  </w:style>
  <w:style w:type="paragraph" w:styleId="BalloonText">
    <w:name w:val="Balloon Text"/>
    <w:basedOn w:val="Normal"/>
    <w:link w:val="BalloonTextChar"/>
    <w:uiPriority w:val="99"/>
    <w:semiHidden/>
    <w:unhideWhenUsed/>
    <w:rsid w:val="006965B2"/>
    <w:rPr>
      <w:rFonts w:ascii="Lucida Grande" w:hAnsi="Lucida Grande"/>
      <w:sz w:val="18"/>
      <w:szCs w:val="18"/>
    </w:rPr>
  </w:style>
  <w:style w:type="character" w:customStyle="1" w:styleId="BalloonTextChar">
    <w:name w:val="Balloon Text Char"/>
    <w:link w:val="BalloonText"/>
    <w:uiPriority w:val="99"/>
    <w:semiHidden/>
    <w:rsid w:val="006965B2"/>
    <w:rPr>
      <w:rFonts w:ascii="Lucida Grande" w:hAnsi="Lucida Grande"/>
      <w:sz w:val="18"/>
      <w:szCs w:val="18"/>
    </w:rPr>
  </w:style>
  <w:style w:type="paragraph" w:styleId="NormalWeb">
    <w:name w:val="Normal (Web)"/>
    <w:basedOn w:val="Normal"/>
    <w:uiPriority w:val="99"/>
    <w:unhideWhenUsed/>
    <w:rsid w:val="00ED0AF1"/>
    <w:pPr>
      <w:spacing w:before="100" w:beforeAutospacing="1" w:after="100" w:afterAutospacing="1"/>
    </w:pPr>
    <w:rPr>
      <w:sz w:val="20"/>
      <w:szCs w:val="20"/>
    </w:rPr>
  </w:style>
  <w:style w:type="character" w:styleId="PageNumber">
    <w:name w:val="page number"/>
    <w:uiPriority w:val="99"/>
    <w:semiHidden/>
    <w:unhideWhenUsed/>
    <w:rsid w:val="002A10CB"/>
  </w:style>
  <w:style w:type="paragraph" w:customStyle="1" w:styleId="ColorfulList-Accent11">
    <w:name w:val="Colorful List - Accent 11"/>
    <w:basedOn w:val="Normal"/>
    <w:uiPriority w:val="34"/>
    <w:qFormat/>
    <w:rsid w:val="00180E3F"/>
    <w:pPr>
      <w:ind w:left="720"/>
      <w:contextualSpacing/>
    </w:pPr>
    <w:rPr>
      <w:rFonts w:eastAsia="Cambria"/>
      <w:sz w:val="22"/>
      <w:szCs w:val="22"/>
    </w:rPr>
  </w:style>
  <w:style w:type="table" w:styleId="TableGrid">
    <w:name w:val="Table Grid"/>
    <w:basedOn w:val="TableNormal"/>
    <w:uiPriority w:val="39"/>
    <w:rsid w:val="00087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77E"/>
    <w:pPr>
      <w:ind w:left="720"/>
      <w:contextualSpacing/>
    </w:pPr>
  </w:style>
  <w:style w:type="character" w:styleId="Hyperlink">
    <w:name w:val="Hyperlink"/>
    <w:basedOn w:val="DefaultParagraphFont"/>
    <w:uiPriority w:val="99"/>
    <w:unhideWhenUsed/>
    <w:rsid w:val="00726003"/>
    <w:rPr>
      <w:color w:val="0563C1" w:themeColor="hyperlink"/>
      <w:u w:val="single"/>
    </w:rPr>
  </w:style>
  <w:style w:type="character" w:styleId="FollowedHyperlink">
    <w:name w:val="FollowedHyperlink"/>
    <w:basedOn w:val="DefaultParagraphFont"/>
    <w:uiPriority w:val="99"/>
    <w:semiHidden/>
    <w:unhideWhenUsed/>
    <w:rsid w:val="008634AB"/>
    <w:rPr>
      <w:color w:val="954F72" w:themeColor="followedHyperlink"/>
      <w:u w:val="single"/>
    </w:rPr>
  </w:style>
  <w:style w:type="character" w:styleId="Strong">
    <w:name w:val="Strong"/>
    <w:basedOn w:val="DefaultParagraphFont"/>
    <w:uiPriority w:val="22"/>
    <w:qFormat/>
    <w:rsid w:val="00580B5F"/>
    <w:rPr>
      <w:b/>
      <w:bCs/>
    </w:rPr>
  </w:style>
  <w:style w:type="character" w:styleId="PlaceholderText">
    <w:name w:val="Placeholder Text"/>
    <w:basedOn w:val="DefaultParagraphFont"/>
    <w:uiPriority w:val="99"/>
    <w:unhideWhenUsed/>
    <w:rsid w:val="00EF337C"/>
    <w:rPr>
      <w:color w:val="808080"/>
    </w:rPr>
  </w:style>
  <w:style w:type="character" w:styleId="UnresolvedMention">
    <w:name w:val="Unresolved Mention"/>
    <w:basedOn w:val="DefaultParagraphFont"/>
    <w:uiPriority w:val="99"/>
    <w:rsid w:val="005B0D0B"/>
    <w:rPr>
      <w:color w:val="605E5C"/>
      <w:shd w:val="clear" w:color="auto" w:fill="E1DFDD"/>
    </w:rPr>
  </w:style>
  <w:style w:type="paragraph" w:styleId="Title">
    <w:name w:val="Title"/>
    <w:basedOn w:val="Normal"/>
    <w:next w:val="Normal"/>
    <w:link w:val="TitleChar"/>
    <w:uiPriority w:val="10"/>
    <w:qFormat/>
    <w:rsid w:val="004A17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7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A1792"/>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4A179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17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3764">
      <w:bodyDiv w:val="1"/>
      <w:marLeft w:val="0"/>
      <w:marRight w:val="0"/>
      <w:marTop w:val="0"/>
      <w:marBottom w:val="0"/>
      <w:divBdr>
        <w:top w:val="none" w:sz="0" w:space="0" w:color="auto"/>
        <w:left w:val="none" w:sz="0" w:space="0" w:color="auto"/>
        <w:bottom w:val="none" w:sz="0" w:space="0" w:color="auto"/>
        <w:right w:val="none" w:sz="0" w:space="0" w:color="auto"/>
      </w:divBdr>
    </w:div>
    <w:div w:id="535431718">
      <w:bodyDiv w:val="1"/>
      <w:marLeft w:val="0"/>
      <w:marRight w:val="0"/>
      <w:marTop w:val="0"/>
      <w:marBottom w:val="0"/>
      <w:divBdr>
        <w:top w:val="none" w:sz="0" w:space="0" w:color="auto"/>
        <w:left w:val="none" w:sz="0" w:space="0" w:color="auto"/>
        <w:bottom w:val="none" w:sz="0" w:space="0" w:color="auto"/>
        <w:right w:val="none" w:sz="0" w:space="0" w:color="auto"/>
      </w:divBdr>
    </w:div>
    <w:div w:id="629434411">
      <w:bodyDiv w:val="1"/>
      <w:marLeft w:val="0"/>
      <w:marRight w:val="0"/>
      <w:marTop w:val="0"/>
      <w:marBottom w:val="0"/>
      <w:divBdr>
        <w:top w:val="none" w:sz="0" w:space="0" w:color="auto"/>
        <w:left w:val="none" w:sz="0" w:space="0" w:color="auto"/>
        <w:bottom w:val="none" w:sz="0" w:space="0" w:color="auto"/>
        <w:right w:val="none" w:sz="0" w:space="0" w:color="auto"/>
      </w:divBdr>
    </w:div>
    <w:div w:id="892424991">
      <w:bodyDiv w:val="1"/>
      <w:marLeft w:val="0"/>
      <w:marRight w:val="0"/>
      <w:marTop w:val="0"/>
      <w:marBottom w:val="0"/>
      <w:divBdr>
        <w:top w:val="none" w:sz="0" w:space="0" w:color="auto"/>
        <w:left w:val="none" w:sz="0" w:space="0" w:color="auto"/>
        <w:bottom w:val="none" w:sz="0" w:space="0" w:color="auto"/>
        <w:right w:val="none" w:sz="0" w:space="0" w:color="auto"/>
      </w:divBdr>
      <w:divsChild>
        <w:div w:id="99419071">
          <w:marLeft w:val="0"/>
          <w:marRight w:val="0"/>
          <w:marTop w:val="0"/>
          <w:marBottom w:val="0"/>
          <w:divBdr>
            <w:top w:val="none" w:sz="0" w:space="0" w:color="auto"/>
            <w:left w:val="none" w:sz="0" w:space="0" w:color="auto"/>
            <w:bottom w:val="none" w:sz="0" w:space="0" w:color="auto"/>
            <w:right w:val="none" w:sz="0" w:space="0" w:color="auto"/>
          </w:divBdr>
          <w:divsChild>
            <w:div w:id="1365011744">
              <w:marLeft w:val="0"/>
              <w:marRight w:val="0"/>
              <w:marTop w:val="0"/>
              <w:marBottom w:val="0"/>
              <w:divBdr>
                <w:top w:val="none" w:sz="0" w:space="0" w:color="auto"/>
                <w:left w:val="none" w:sz="0" w:space="0" w:color="auto"/>
                <w:bottom w:val="none" w:sz="0" w:space="0" w:color="auto"/>
                <w:right w:val="none" w:sz="0" w:space="0" w:color="auto"/>
              </w:divBdr>
              <w:divsChild>
                <w:div w:id="12684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59821">
      <w:bodyDiv w:val="1"/>
      <w:marLeft w:val="0"/>
      <w:marRight w:val="0"/>
      <w:marTop w:val="0"/>
      <w:marBottom w:val="0"/>
      <w:divBdr>
        <w:top w:val="none" w:sz="0" w:space="0" w:color="auto"/>
        <w:left w:val="none" w:sz="0" w:space="0" w:color="auto"/>
        <w:bottom w:val="none" w:sz="0" w:space="0" w:color="auto"/>
        <w:right w:val="none" w:sz="0" w:space="0" w:color="auto"/>
      </w:divBdr>
    </w:div>
    <w:div w:id="985204079">
      <w:bodyDiv w:val="1"/>
      <w:marLeft w:val="0"/>
      <w:marRight w:val="0"/>
      <w:marTop w:val="0"/>
      <w:marBottom w:val="0"/>
      <w:divBdr>
        <w:top w:val="none" w:sz="0" w:space="0" w:color="auto"/>
        <w:left w:val="none" w:sz="0" w:space="0" w:color="auto"/>
        <w:bottom w:val="none" w:sz="0" w:space="0" w:color="auto"/>
        <w:right w:val="none" w:sz="0" w:space="0" w:color="auto"/>
      </w:divBdr>
    </w:div>
    <w:div w:id="992299649">
      <w:bodyDiv w:val="1"/>
      <w:marLeft w:val="0"/>
      <w:marRight w:val="0"/>
      <w:marTop w:val="0"/>
      <w:marBottom w:val="0"/>
      <w:divBdr>
        <w:top w:val="none" w:sz="0" w:space="0" w:color="auto"/>
        <w:left w:val="none" w:sz="0" w:space="0" w:color="auto"/>
        <w:bottom w:val="none" w:sz="0" w:space="0" w:color="auto"/>
        <w:right w:val="none" w:sz="0" w:space="0" w:color="auto"/>
      </w:divBdr>
    </w:div>
    <w:div w:id="1050423232">
      <w:bodyDiv w:val="1"/>
      <w:marLeft w:val="0"/>
      <w:marRight w:val="0"/>
      <w:marTop w:val="0"/>
      <w:marBottom w:val="0"/>
      <w:divBdr>
        <w:top w:val="none" w:sz="0" w:space="0" w:color="auto"/>
        <w:left w:val="none" w:sz="0" w:space="0" w:color="auto"/>
        <w:bottom w:val="none" w:sz="0" w:space="0" w:color="auto"/>
        <w:right w:val="none" w:sz="0" w:space="0" w:color="auto"/>
      </w:divBdr>
    </w:div>
    <w:div w:id="1063454277">
      <w:bodyDiv w:val="1"/>
      <w:marLeft w:val="0"/>
      <w:marRight w:val="0"/>
      <w:marTop w:val="0"/>
      <w:marBottom w:val="0"/>
      <w:divBdr>
        <w:top w:val="none" w:sz="0" w:space="0" w:color="auto"/>
        <w:left w:val="none" w:sz="0" w:space="0" w:color="auto"/>
        <w:bottom w:val="none" w:sz="0" w:space="0" w:color="auto"/>
        <w:right w:val="none" w:sz="0" w:space="0" w:color="auto"/>
      </w:divBdr>
    </w:div>
    <w:div w:id="1378822789">
      <w:bodyDiv w:val="1"/>
      <w:marLeft w:val="0"/>
      <w:marRight w:val="0"/>
      <w:marTop w:val="0"/>
      <w:marBottom w:val="0"/>
      <w:divBdr>
        <w:top w:val="none" w:sz="0" w:space="0" w:color="auto"/>
        <w:left w:val="none" w:sz="0" w:space="0" w:color="auto"/>
        <w:bottom w:val="none" w:sz="0" w:space="0" w:color="auto"/>
        <w:right w:val="none" w:sz="0" w:space="0" w:color="auto"/>
      </w:divBdr>
    </w:div>
    <w:div w:id="1435246290">
      <w:bodyDiv w:val="1"/>
      <w:marLeft w:val="0"/>
      <w:marRight w:val="0"/>
      <w:marTop w:val="0"/>
      <w:marBottom w:val="0"/>
      <w:divBdr>
        <w:top w:val="none" w:sz="0" w:space="0" w:color="auto"/>
        <w:left w:val="none" w:sz="0" w:space="0" w:color="auto"/>
        <w:bottom w:val="none" w:sz="0" w:space="0" w:color="auto"/>
        <w:right w:val="none" w:sz="0" w:space="0" w:color="auto"/>
      </w:divBdr>
    </w:div>
    <w:div w:id="1672563956">
      <w:bodyDiv w:val="1"/>
      <w:marLeft w:val="0"/>
      <w:marRight w:val="0"/>
      <w:marTop w:val="0"/>
      <w:marBottom w:val="0"/>
      <w:divBdr>
        <w:top w:val="none" w:sz="0" w:space="0" w:color="auto"/>
        <w:left w:val="none" w:sz="0" w:space="0" w:color="auto"/>
        <w:bottom w:val="none" w:sz="0" w:space="0" w:color="auto"/>
        <w:right w:val="none" w:sz="0" w:space="0" w:color="auto"/>
      </w:divBdr>
    </w:div>
    <w:div w:id="1755668566">
      <w:bodyDiv w:val="1"/>
      <w:marLeft w:val="0"/>
      <w:marRight w:val="0"/>
      <w:marTop w:val="0"/>
      <w:marBottom w:val="0"/>
      <w:divBdr>
        <w:top w:val="none" w:sz="0" w:space="0" w:color="auto"/>
        <w:left w:val="none" w:sz="0" w:space="0" w:color="auto"/>
        <w:bottom w:val="none" w:sz="0" w:space="0" w:color="auto"/>
        <w:right w:val="none" w:sz="0" w:space="0" w:color="auto"/>
      </w:divBdr>
    </w:div>
    <w:div w:id="1788818928">
      <w:bodyDiv w:val="1"/>
      <w:marLeft w:val="0"/>
      <w:marRight w:val="0"/>
      <w:marTop w:val="0"/>
      <w:marBottom w:val="0"/>
      <w:divBdr>
        <w:top w:val="none" w:sz="0" w:space="0" w:color="auto"/>
        <w:left w:val="none" w:sz="0" w:space="0" w:color="auto"/>
        <w:bottom w:val="none" w:sz="0" w:space="0" w:color="auto"/>
        <w:right w:val="none" w:sz="0" w:space="0" w:color="auto"/>
      </w:divBdr>
    </w:div>
    <w:div w:id="1893804667">
      <w:bodyDiv w:val="1"/>
      <w:marLeft w:val="0"/>
      <w:marRight w:val="0"/>
      <w:marTop w:val="0"/>
      <w:marBottom w:val="0"/>
      <w:divBdr>
        <w:top w:val="none" w:sz="0" w:space="0" w:color="auto"/>
        <w:left w:val="none" w:sz="0" w:space="0" w:color="auto"/>
        <w:bottom w:val="none" w:sz="0" w:space="0" w:color="auto"/>
        <w:right w:val="none" w:sz="0" w:space="0" w:color="auto"/>
      </w:divBdr>
    </w:div>
    <w:div w:id="1914580286">
      <w:bodyDiv w:val="1"/>
      <w:marLeft w:val="0"/>
      <w:marRight w:val="0"/>
      <w:marTop w:val="0"/>
      <w:marBottom w:val="0"/>
      <w:divBdr>
        <w:top w:val="none" w:sz="0" w:space="0" w:color="auto"/>
        <w:left w:val="none" w:sz="0" w:space="0" w:color="auto"/>
        <w:bottom w:val="none" w:sz="0" w:space="0" w:color="auto"/>
        <w:right w:val="none" w:sz="0" w:space="0" w:color="auto"/>
      </w:divBdr>
    </w:div>
    <w:div w:id="1917401384">
      <w:bodyDiv w:val="1"/>
      <w:marLeft w:val="0"/>
      <w:marRight w:val="0"/>
      <w:marTop w:val="0"/>
      <w:marBottom w:val="0"/>
      <w:divBdr>
        <w:top w:val="none" w:sz="0" w:space="0" w:color="auto"/>
        <w:left w:val="none" w:sz="0" w:space="0" w:color="auto"/>
        <w:bottom w:val="none" w:sz="0" w:space="0" w:color="auto"/>
        <w:right w:val="none" w:sz="0" w:space="0" w:color="auto"/>
      </w:divBdr>
    </w:div>
    <w:div w:id="2136099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sarahdavies.online/document/1658/" TargetMode="External"/><Relationship Id="rId18" Type="http://schemas.openxmlformats.org/officeDocument/2006/relationships/hyperlink" Target="https://functional-nexus.co.uk/the-power-of-protein-our-functional-medicine-approach-to-nourishing-your-body/" TargetMode="External"/><Relationship Id="rId26" Type="http://schemas.openxmlformats.org/officeDocument/2006/relationships/hyperlink" Target="https://naturaldispensary.co.uk/1197_chromium-picolinate-200ug-60s" TargetMode="External"/><Relationship Id="rId39" Type="http://schemas.openxmlformats.org/officeDocument/2006/relationships/hyperlink" Target="https://getdosewise.com" TargetMode="External"/><Relationship Id="rId21" Type="http://schemas.openxmlformats.org/officeDocument/2006/relationships/hyperlink" Target="https://functional-nexus.co.uk/cooking-for-wellness/" TargetMode="External"/><Relationship Id="rId34" Type="http://schemas.openxmlformats.org/officeDocument/2006/relationships/hyperlink" Target="https://pmc.ncbi.nlm.nih.gov/articles/PMC11279280/" TargetMode="External"/><Relationship Id="rId42" Type="http://schemas.openxmlformats.org/officeDocument/2006/relationships/hyperlink" Target="https://www.wegovy.com/obesity/starting-wegovy/starting-wegovy-pen.html"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ctional-nexus.co.uk/fuelling-your-body-and-your-gut-how-to-navigating-carbohydrates/" TargetMode="External"/><Relationship Id="rId29" Type="http://schemas.openxmlformats.org/officeDocument/2006/relationships/hyperlink" Target="https://naturaldispensary.co.uk/1936_berberine-250-60s-formerly-nutri-adv-nut-6180" TargetMode="External"/><Relationship Id="rId11" Type="http://schemas.openxmlformats.org/officeDocument/2006/relationships/hyperlink" Target="https://www.carbmanager.com/article/yoherxeaaceazayu/how-to-choose-an-intermittent-fasting-schedule" TargetMode="External"/><Relationship Id="rId24" Type="http://schemas.openxmlformats.org/officeDocument/2006/relationships/hyperlink" Target="https://www.youtube.com/c/SydneyCummings/playlists" TargetMode="External"/><Relationship Id="rId32" Type="http://schemas.openxmlformats.org/officeDocument/2006/relationships/hyperlink" Target="https://elcella.com" TargetMode="External"/><Relationship Id="rId37" Type="http://schemas.openxmlformats.org/officeDocument/2006/relationships/hyperlink" Target="https://pubmed.ncbi.nlm.nih.gov/40695708/" TargetMode="External"/><Relationship Id="rId40" Type="http://schemas.openxmlformats.org/officeDocument/2006/relationships/hyperlink" Target="https://mounjaro.lilly.com/how-to-use-mounjaro"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rsarahdavies.online/document/gluten-free-and-low-carb-bread-guide/" TargetMode="External"/><Relationship Id="rId23" Type="http://schemas.openxmlformats.org/officeDocument/2006/relationships/hyperlink" Target="https://www.carolinegirvan.com" TargetMode="External"/><Relationship Id="rId28" Type="http://schemas.openxmlformats.org/officeDocument/2006/relationships/hyperlink" Target="https://naturaldispensary.co.uk/148_myo-inositol-powder-200g" TargetMode="External"/><Relationship Id="rId36" Type="http://schemas.openxmlformats.org/officeDocument/2006/relationships/hyperlink" Target="https://pmc.ncbi.nlm.nih.gov/articles/PMC11818918/" TargetMode="External"/><Relationship Id="rId49" Type="http://schemas.openxmlformats.org/officeDocument/2006/relationships/theme" Target="theme/theme1.xml"/><Relationship Id="rId10" Type="http://schemas.openxmlformats.org/officeDocument/2006/relationships/hyperlink" Target="https://www.freestyle.abbott/uk-en/home.html" TargetMode="External"/><Relationship Id="rId19" Type="http://schemas.openxmlformats.org/officeDocument/2006/relationships/hyperlink" Target="https://functional-nexus.co.uk/easing-into-winter-with-5-aip-slow-cooker-recipes/" TargetMode="External"/><Relationship Id="rId31" Type="http://schemas.openxmlformats.org/officeDocument/2006/relationships/hyperlink" Target="https://www.numan.com/supplements/calocurb"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xcom.com/en-GB" TargetMode="External"/><Relationship Id="rId14" Type="http://schemas.openxmlformats.org/officeDocument/2006/relationships/hyperlink" Target="https://drsarahdavies.online/document/paleo-keto-diet-plan/" TargetMode="External"/><Relationship Id="rId22" Type="http://schemas.openxmlformats.org/officeDocument/2006/relationships/hyperlink" Target="https://drsarahdavies.online/document/foundations-of-health-for-movement/" TargetMode="External"/><Relationship Id="rId27" Type="http://schemas.openxmlformats.org/officeDocument/2006/relationships/hyperlink" Target="https://naturaldispensary.co.uk/8_selenium-60s" TargetMode="External"/><Relationship Id="rId30" Type="http://schemas.openxmlformats.org/officeDocument/2006/relationships/hyperlink" Target="https://naturaldispensary.co.uk/223_berberine-phytosome-chromium-60s" TargetMode="External"/><Relationship Id="rId35" Type="http://schemas.openxmlformats.org/officeDocument/2006/relationships/hyperlink" Target="https://pubmed.ncbi.nlm.nih.gov/35102364/"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hellolingo.com/uk/lingo-experience" TargetMode="External"/><Relationship Id="rId3" Type="http://schemas.openxmlformats.org/officeDocument/2006/relationships/styles" Target="styles.xml"/><Relationship Id="rId12" Type="http://schemas.openxmlformats.org/officeDocument/2006/relationships/hyperlink" Target="https://drsarahdavies.online/document/the-modified-mediterranean-diet-plan/" TargetMode="External"/><Relationship Id="rId17" Type="http://schemas.openxmlformats.org/officeDocument/2006/relationships/hyperlink" Target="https://functional-nexus.co.uk/a-functional-medicine-guide-to-choosing-the-best-fuel-rethinking-fats/" TargetMode="External"/><Relationship Id="rId25" Type="http://schemas.openxmlformats.org/officeDocument/2006/relationships/hyperlink" Target="https://pahlabfitness.com" TargetMode="External"/><Relationship Id="rId33" Type="http://schemas.openxmlformats.org/officeDocument/2006/relationships/hyperlink" Target="https://elcella.com/pages/how-it-works" TargetMode="External"/><Relationship Id="rId38" Type="http://schemas.openxmlformats.org/officeDocument/2006/relationships/hyperlink" Target="https://pubmed.ncbi.nlm.nih.gov/40358430/" TargetMode="External"/><Relationship Id="rId46" Type="http://schemas.openxmlformats.org/officeDocument/2006/relationships/header" Target="header2.xml"/><Relationship Id="rId20" Type="http://schemas.openxmlformats.org/officeDocument/2006/relationships/hyperlink" Target="https://functional-nexus.co.uk/deliciously-simple-paleo/" TargetMode="External"/><Relationship Id="rId41" Type="http://schemas.openxmlformats.org/officeDocument/2006/relationships/hyperlink" Target="https://wegovyclicks.replit.ap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mailto:enquiries@functional-nexus.co.uk" TargetMode="External"/><Relationship Id="rId1" Type="http://schemas.openxmlformats.org/officeDocument/2006/relationships/hyperlink" Target="http://www.functional-nexus.co.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nquiries@functional-nexus.co.uk" TargetMode="External"/><Relationship Id="rId1" Type="http://schemas.openxmlformats.org/officeDocument/2006/relationships/hyperlink" Target="http://www.functional-nexu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Desktop/CPD%20Day/Wednesday%20March24/Blank%20Letterhead%20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0A016-3D6F-4149-B7EA-6C324D59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Letterhead T copy.dotx</Template>
  <TotalTime>72</TotalTime>
  <Pages>15</Pages>
  <Words>5314</Words>
  <Characters>30701</Characters>
  <Application>Microsoft Office Word</Application>
  <DocSecurity>0</DocSecurity>
  <Lines>588</Lines>
  <Paragraphs>271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6</cp:revision>
  <cp:lastPrinted>2023-07-05T21:39:00Z</cp:lastPrinted>
  <dcterms:created xsi:type="dcterms:W3CDTF">2026-04-10T23:04:00Z</dcterms:created>
  <dcterms:modified xsi:type="dcterms:W3CDTF">2026-04-11T18:30:00Z</dcterms:modified>
  <cp:category/>
</cp:coreProperties>
</file>